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7845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00"/>
        <w:gridCol w:w="2815"/>
        <w:gridCol w:w="3279"/>
      </w:tblGrid>
      <w:tr w:rsidR="00000000">
        <w:trPr>
          <w:tblCellSpacing w:w="15" w:type="dxa"/>
          <w:jc w:val="center"/>
        </w:trPr>
        <w:tc>
          <w:tcPr>
            <w:tcW w:w="2610" w:type="dxa"/>
            <w:vAlign w:val="bottom"/>
            <w:hideMark/>
          </w:tcPr>
          <w:p w:rsidR="00000000" w:rsidRDefault="00CD3C5C">
            <w:pPr>
              <w:pStyle w:val="NormalWeb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52550" cy="762000"/>
                  <wp:effectExtent l="19050" t="0" r="0" b="0"/>
                  <wp:docPr id="1" name="Imagen 1" descr="Inicio Index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nicio Index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85" w:type="dxa"/>
            <w:gridSpan w:val="2"/>
            <w:vAlign w:val="center"/>
            <w:hideMark/>
          </w:tcPr>
          <w:p w:rsidR="00000000" w:rsidRDefault="00CD3C5C">
            <w:pPr>
              <w:pStyle w:val="NormalWeb"/>
              <w:jc w:val="right"/>
            </w:pPr>
            <w:bookmarkStart w:id="0" w:name="PRINCIPIO_DE_PAGINA"/>
            <w:bookmarkEnd w:id="0"/>
            <w:r>
              <w:rPr>
                <w:noProof/>
              </w:rPr>
              <w:drawing>
                <wp:inline distT="0" distB="0" distL="0" distR="0">
                  <wp:extent cx="1971675" cy="971550"/>
                  <wp:effectExtent l="19050" t="0" r="9525" b="0"/>
                  <wp:docPr id="2" name="Imagen 2" descr="C:\Documents and Settings\Ana G\Escritorio\ANA\Revista INDEX DE ENFERMERIA (Edición digital) ISSN_ 1699-5988_files\mandra1_peq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ocuments and Settings\Ana G\Escritorio\ANA\Revista INDEX DE ENFERMERIA (Edición digital) ISSN_ 1699-5988_files\mandra1_peq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 </w:t>
            </w:r>
            <w:r>
              <w:rPr>
                <w:rFonts w:ascii="Arial" w:hAnsi="Arial" w:cs="Arial"/>
                <w:sz w:val="15"/>
                <w:szCs w:val="15"/>
              </w:rPr>
              <w:t>ISSN: 1699-5988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2610" w:type="dxa"/>
            <w:vAlign w:val="center"/>
            <w:hideMark/>
          </w:tcPr>
          <w:tbl>
            <w:tblPr>
              <w:tblW w:w="243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78"/>
              <w:gridCol w:w="600"/>
              <w:gridCol w:w="632"/>
              <w:gridCol w:w="520"/>
            </w:tblGrid>
            <w:tr w:rsidR="00000000">
              <w:trPr>
                <w:tblCellSpacing w:w="15" w:type="dxa"/>
                <w:jc w:val="center"/>
              </w:trPr>
              <w:tc>
                <w:tcPr>
                  <w:tcW w:w="600" w:type="dxa"/>
                  <w:vAlign w:val="center"/>
                  <w:hideMark/>
                </w:tcPr>
                <w:p w:rsidR="00000000" w:rsidRDefault="00CD3C5C">
                  <w:pPr>
                    <w:pStyle w:val="NormalWeb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19075" cy="180975"/>
                        <wp:effectExtent l="19050" t="0" r="9525" b="0"/>
                        <wp:docPr id="3" name="Imagen 3" descr="Inicio Index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Inicio Index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1809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40" w:type="dxa"/>
                  <w:vAlign w:val="center"/>
                  <w:hideMark/>
                </w:tcPr>
                <w:p w:rsidR="00000000" w:rsidRDefault="00CD3C5C">
                  <w:pPr>
                    <w:pStyle w:val="NormalWeb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00025" cy="142875"/>
                        <wp:effectExtent l="19050" t="0" r="9525" b="0"/>
                        <wp:docPr id="4" name="Imagen 4" descr="Enviar correo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Enviar correo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002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70" w:type="dxa"/>
                  <w:vAlign w:val="center"/>
                  <w:hideMark/>
                </w:tcPr>
                <w:p w:rsidR="00000000" w:rsidRDefault="00CD3C5C">
                  <w:pPr>
                    <w:pStyle w:val="NormalWeb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38125" cy="190500"/>
                        <wp:effectExtent l="19050" t="0" r="9525" b="0"/>
                        <wp:docPr id="5" name="Imagen 5" descr="Inicio Revista">
                          <a:hlinkClick xmlns:a="http://schemas.openxmlformats.org/drawingml/2006/main" r:id="rId10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Inicio Revista">
                                  <a:hlinkClick r:id="rId10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8125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000000" w:rsidRDefault="00CD3C5C">
                  <w:pPr>
                    <w:pStyle w:val="NormalWeb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90500" cy="190500"/>
                        <wp:effectExtent l="19050" t="0" r="0" b="0"/>
                        <wp:docPr id="6" name="Imagen 6" descr="C:\Documents and Settings\Ana G\Escritorio\ANA\Revista INDEX DE ENFERMERIA (Edición digital) ISSN_ 1699-5988_files\mosca.jpg">
                          <a:hlinkClick xmlns:a="http://schemas.openxmlformats.org/drawingml/2006/main" r:id="rId12" tooltip="&quot;Hemeroteca Cantárida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Documents and Settings\Ana G\Escritorio\ANA\Revista INDEX DE ENFERMERIA (Edición digital) ISSN_ 1699-5988_files\mosca.jpg">
                                  <a:hlinkClick r:id="rId12" tooltip="&quot;Hemeroteca Cantárida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000000" w:rsidRDefault="00CD3C5C">
            <w:pPr>
              <w:jc w:val="center"/>
              <w:rPr>
                <w:rFonts w:eastAsia="Times New Roman"/>
              </w:rPr>
            </w:pPr>
          </w:p>
        </w:tc>
        <w:tc>
          <w:tcPr>
            <w:tcW w:w="2205" w:type="dxa"/>
            <w:vAlign w:val="center"/>
            <w:hideMark/>
          </w:tcPr>
          <w:p w:rsidR="00000000" w:rsidRDefault="00CD3C5C">
            <w:pPr>
              <w:pStyle w:val="NormalWeb"/>
              <w:jc w:val="center"/>
            </w:pPr>
            <w:r>
              <w:rPr>
                <w:rFonts w:ascii="Arial" w:hAnsi="Arial" w:cs="Aria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9" type="#_x0000_t75" style="width:138pt;height:18pt" o:ole="">
                  <v:imagedata r:id="rId14" o:title=""/>
                </v:shape>
                <w:control r:id="rId15" w:name="DefaultOcxName" w:shapeid="_x0000_i1059"/>
              </w:object>
            </w:r>
          </w:p>
        </w:tc>
        <w:tc>
          <w:tcPr>
            <w:tcW w:w="2820" w:type="dxa"/>
            <w:vAlign w:val="center"/>
            <w:hideMark/>
          </w:tcPr>
          <w:p w:rsidR="00000000" w:rsidRDefault="00CD3C5C">
            <w:pPr>
              <w:pStyle w:val="NormalWeb"/>
              <w:jc w:val="center"/>
            </w:pPr>
            <w:r>
              <w:rPr>
                <w:rFonts w:ascii="Arial" w:hAnsi="Arial" w:cs="Arial"/>
                <w:sz w:val="15"/>
                <w:szCs w:val="15"/>
              </w:rPr>
              <w:object w:dxaOrig="1440" w:dyaOrig="1440">
                <v:shape id="_x0000_i1062" type="#_x0000_t75" style="width:160.5pt;height:18pt" o:ole="">
                  <v:imagedata r:id="rId16" o:title=""/>
                </v:shape>
                <w:control r:id="rId17" w:name="DefaultOcxName1" w:shapeid="_x0000_i1062"/>
              </w:object>
            </w:r>
          </w:p>
        </w:tc>
      </w:tr>
    </w:tbl>
    <w:p w:rsidR="00000000" w:rsidRDefault="00CD3C5C">
      <w:pPr>
        <w:pStyle w:val="NormalWeb"/>
        <w:jc w:val="center"/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3"/>
        <w:gridCol w:w="1403"/>
        <w:gridCol w:w="231"/>
        <w:gridCol w:w="1550"/>
        <w:gridCol w:w="447"/>
        <w:gridCol w:w="510"/>
        <w:gridCol w:w="485"/>
        <w:gridCol w:w="466"/>
        <w:gridCol w:w="510"/>
        <w:gridCol w:w="510"/>
        <w:gridCol w:w="510"/>
        <w:gridCol w:w="1447"/>
        <w:gridCol w:w="262"/>
      </w:tblGrid>
      <w:tr w:rsidR="00000000">
        <w:trPr>
          <w:trHeight w:val="465"/>
          <w:tblCellSpacing w:w="15" w:type="dxa"/>
          <w:jc w:val="center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DA7A9B">
            <w:pPr>
              <w:pStyle w:val="NormalWeb"/>
            </w:pPr>
            <w:r>
              <w:pict/>
            </w:r>
            <w:r>
              <w:pict/>
            </w:r>
            <w:r w:rsidR="00CD3C5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spacing w:after="284" w:afterAutospacing="0"/>
            </w:pPr>
            <w:r>
              <w:rPr>
                <w:rFonts w:ascii="Arial" w:hAnsi="Arial" w:cs="Arial"/>
                <w:b/>
                <w:bCs/>
                <w:color w:val="919177"/>
              </w:rPr>
              <w:t>GUÍAS RÁPIDAS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spacing w:before="113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09550" cy="200025"/>
                  <wp:effectExtent l="19050" t="0" r="0" b="0"/>
                  <wp:docPr id="11" name="Imagen 11" descr="C:\Documents and Settings\Ana G\Escritorio\ANA\Revista INDEX DE ENFERMERIA (Edición digital) ISSN_ 1699-5988_files\lapiz.jpg">
                    <a:hlinkClick xmlns:a="http://schemas.openxmlformats.org/drawingml/2006/main" r:id="rId18" tooltip="&quot;Dejar comentario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Documents and Settings\Ana G\Escritorio\ANA\Revista INDEX DE ENFERMERIA (Edición digital) ISSN_ 1699-5988_files\lapiz.jpg">
                            <a:hlinkClick r:id="rId18" tooltip="&quot;Dejar comentario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0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spacing w:before="113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66700" cy="209550"/>
                  <wp:effectExtent l="19050" t="0" r="0" b="0"/>
                  <wp:docPr id="12" name="Imagen 12" descr="Documentos relacionados">
                    <a:hlinkClick xmlns:a="http://schemas.openxmlformats.org/drawingml/2006/main" r:id="rId20" tgtFrame="&quot;_blank&quot;" tooltip="&quot;Documentos relacionados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ocumentos relacionados">
                            <a:hlinkClick r:id="rId20" tgtFrame="&quot;_blank&quot;" tooltip="&quot;Documentos relacionados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spacing w:before="113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47650" cy="152400"/>
                  <wp:effectExtent l="19050" t="0" r="0" b="0"/>
                  <wp:docPr id="13" name="Imagen 13" descr="Clic en autor para ver resumen biografic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lic en autor para ver resumen biografic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spacing w:before="113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19075" cy="219075"/>
                  <wp:effectExtent l="19050" t="0" r="9525" b="0"/>
                  <wp:docPr id="14" name="Imagen 14" descr="Version PDF">
                    <a:hlinkClick xmlns:a="http://schemas.openxmlformats.org/drawingml/2006/main" r:id="rId23" tgtFrame="&quot;_blank&quot;" tooltip="&quot;Próximamente disponibl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Version PDF">
                            <a:hlinkClick r:id="rId23" tgtFrame="&quot;_blank&quot;" tooltip="&quot;Próximamente disponibl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jc w:val="center"/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266700" cy="219075"/>
                  <wp:effectExtent l="19050" t="0" r="0" b="0"/>
                  <wp:docPr id="15" name="Imagen 15" descr="Ir a Sumario">
                    <a:hlinkClick xmlns:a="http://schemas.openxmlformats.org/drawingml/2006/main" r:id="rId25" tooltip="&quot;Sumario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r a Sumario">
                            <a:hlinkClick r:id="rId25" tooltip="&quot;Sumario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19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jc w:val="center"/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266700" cy="266700"/>
                  <wp:effectExtent l="19050" t="0" r="0" b="0"/>
                  <wp:docPr id="16" name="Imagen 16" descr="Documento anterior">
                    <a:hlinkClick xmlns:a="http://schemas.openxmlformats.org/drawingml/2006/main" r:id="rId27" tooltip="&quot;Documento anterio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ocumento anterior">
                            <a:hlinkClick r:id="rId27" tooltip="&quot;Documento anterio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jc w:val="center"/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266700" cy="266700"/>
                  <wp:effectExtent l="19050" t="0" r="0" b="0"/>
                  <wp:docPr id="17" name="Imagen 17" descr="Documento siguiente">
                    <a:hlinkClick xmlns:a="http://schemas.openxmlformats.org/drawingml/2006/main" r:id="rId29" tooltip="&quot;Documento siguien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ocumento siguiente">
                            <a:hlinkClick r:id="rId29" tooltip="&quot;Documento siguien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jc w:val="center"/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219075" cy="219075"/>
                  <wp:effectExtent l="19050" t="0" r="9525" b="0"/>
                  <wp:docPr id="18" name="Imagen 18" descr="Enviar correo al autor">
                    <a:hlinkClick xmlns:a="http://schemas.openxmlformats.org/drawingml/2006/main" r:id="rId8" tooltip="&quot;Enviar email al auto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Enviar correo al autor">
                            <a:hlinkClick r:id="rId8" tooltip="&quot;Enviar email al auto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00000">
        <w:trPr>
          <w:trHeight w:val="615"/>
          <w:tblCellSpacing w:w="15" w:type="dxa"/>
          <w:jc w:val="center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</w:pPr>
            <w: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80" w:type="dxa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b/>
                <w:bCs/>
                <w:sz w:val="27"/>
                <w:szCs w:val="27"/>
              </w:rPr>
              <w:t>La Búsqueda Bibliográfica en diez pasos</w:t>
            </w:r>
          </w:p>
          <w:p w:rsidR="00000000" w:rsidRDefault="00CD3C5C">
            <w:pPr>
              <w:pStyle w:val="NormalWeb"/>
            </w:pPr>
            <w:hyperlink r:id="rId32" w:tooltip="Clic en autor para ver resumen curricular" w:history="1">
              <w:r>
                <w:rPr>
                  <w:rStyle w:val="Hipervnculo"/>
                  <w:rFonts w:ascii="Arial" w:hAnsi="Arial" w:cs="Arial"/>
                </w:rPr>
                <w:t xml:space="preserve">Manuel </w:t>
              </w:r>
            </w:hyperlink>
            <w:hyperlink r:id="rId33" w:tooltip="Clic en autor para ver resumen curricular" w:history="1">
              <w:r>
                <w:rPr>
                  <w:rStyle w:val="Hipervnculo"/>
                  <w:rFonts w:ascii="Arial" w:hAnsi="Arial" w:cs="Arial"/>
                  <w:i/>
                  <w:iCs/>
                </w:rPr>
                <w:t>Amezcua</w:t>
              </w:r>
            </w:hyperlink>
            <w:r>
              <w:rPr>
                <w:rFonts w:ascii="Arial" w:hAnsi="Arial" w:cs="Arial"/>
                <w:i/>
                <w:iCs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t>Grupo de Estudios Documentales, Fundación Index, España</w:t>
            </w:r>
          </w:p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Index de Enfermería </w:t>
            </w:r>
            <w:r>
              <w:rPr>
                <w:rFonts w:ascii="Arial" w:hAnsi="Arial" w:cs="Arial"/>
                <w:sz w:val="20"/>
                <w:szCs w:val="20"/>
              </w:rPr>
              <w:t>[Index Enferm]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2015; 24(1-2): 14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00000">
        <w:trPr>
          <w:trHeight w:val="45"/>
          <w:tblCellSpacing w:w="15" w:type="dxa"/>
          <w:jc w:val="center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spacing w:line="45" w:lineRule="atLeast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spacing w:line="45" w:lineRule="atLeast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spacing w:line="45" w:lineRule="atLeast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80" w:type="dxa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spacing w:line="45" w:lineRule="atLeast"/>
            </w:pPr>
            <w: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spacing w:line="45" w:lineRule="atLeast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00000">
        <w:trPr>
          <w:trHeight w:val="45"/>
          <w:tblCellSpacing w:w="15" w:type="dxa"/>
          <w:jc w:val="center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spacing w:line="45" w:lineRule="atLeast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065" w:type="dxa"/>
            <w:gridSpan w:val="11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spacing w:line="45" w:lineRule="atLeast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Cómo citar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este documento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spacing w:line="45" w:lineRule="atLeast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00000">
        <w:trPr>
          <w:trHeight w:val="45"/>
          <w:tblCellSpacing w:w="15" w:type="dxa"/>
          <w:jc w:val="center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spacing w:line="45" w:lineRule="atLeast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065" w:type="dxa"/>
            <w:gridSpan w:val="11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z-Principiodelformulario"/>
            </w:pPr>
            <w:r>
              <w:t>Principio del formulario</w:t>
            </w:r>
          </w:p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>Amezcua, Manuel. La Búsqueda Bibliográfica en diez pasos. Index de Enfermería [Index Enferm] (edición digital) 2015; 24(1-2). Disponible en &lt;http://www.index-f.com/index-enfermeria/v24n1-2/24131.</w:t>
            </w:r>
            <w:r>
              <w:rPr>
                <w:rFonts w:ascii="Arial" w:hAnsi="Arial" w:cs="Arial"/>
                <w:sz w:val="20"/>
                <w:szCs w:val="20"/>
              </w:rPr>
              <w:t>php&gt; Consultado el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object w:dxaOrig="1440" w:dyaOrig="1440">
                <v:shape id="_x0000_i1068" type="#_x0000_t75" style="width:105.75pt;height:18pt" o:ole="">
                  <v:imagedata r:id="rId34" o:title=""/>
                </v:shape>
                <w:control r:id="rId35" w:name="DefaultOcxName2" w:shapeid="_x0000_i1068"/>
              </w:object>
            </w:r>
          </w:p>
          <w:p w:rsidR="00000000" w:rsidRDefault="00CD3C5C">
            <w:pPr>
              <w:pStyle w:val="z-Finaldelformulario"/>
              <w:spacing w:line="45" w:lineRule="atLeast"/>
              <w:rPr>
                <w:rFonts w:eastAsia="Times New Roman"/>
              </w:rPr>
            </w:pPr>
            <w:r>
              <w:t>Final del formulario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CD3C5C">
            <w:pPr>
              <w:pStyle w:val="NormalWeb"/>
              <w:spacing w:line="45" w:lineRule="atLeast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000000" w:rsidRDefault="00CD3C5C">
      <w:pPr>
        <w:pStyle w:val="NormalWeb"/>
        <w:jc w:val="center"/>
      </w:pPr>
      <w:r>
        <w:t> 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7"/>
        <w:gridCol w:w="8046"/>
        <w:gridCol w:w="271"/>
      </w:tblGrid>
      <w:tr w:rsidR="00000000">
        <w:trPr>
          <w:tblCellSpacing w:w="15" w:type="dxa"/>
          <w:jc w:val="center"/>
        </w:trPr>
        <w:tc>
          <w:tcPr>
            <w:tcW w:w="435" w:type="dxa"/>
            <w:vAlign w:val="center"/>
            <w:hideMark/>
          </w:tcPr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15" w:type="dxa"/>
            <w:vAlign w:val="center"/>
            <w:hideMark/>
          </w:tcPr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Formula una pregunta documental y limita la búsqueda</w:t>
            </w:r>
            <w:r>
              <w:rPr>
                <w:rFonts w:ascii="Arial" w:hAnsi="Arial" w:cs="Arial"/>
                <w:sz w:val="20"/>
                <w:szCs w:val="20"/>
              </w:rPr>
              <w:t xml:space="preserve">. Se trata de un interrogante que delimite la temática y limite las coordenadas </w:t>
            </w:r>
            <w:r>
              <w:rPr>
                <w:rFonts w:ascii="Arial" w:hAnsi="Arial" w:cs="Arial"/>
                <w:sz w:val="20"/>
                <w:szCs w:val="20"/>
              </w:rPr>
              <w:t>de búsqueda (algunos utilizan el formato PICOT). Responde a las preguntas: ¿sobre qué asunto quiero buscar? ¿Qué tipo de documentos me interesa recuperar? ¿Hay autores especializados en la materia? ¿Hay alguna limitación de tiempo? ¿En qué idiomas? ¿En qué</w:t>
            </w:r>
            <w:r>
              <w:rPr>
                <w:rFonts w:ascii="Arial" w:hAnsi="Arial" w:cs="Arial"/>
                <w:sz w:val="20"/>
                <w:szCs w:val="20"/>
              </w:rPr>
              <w:t xml:space="preserve"> áreas de conocimiento?</w:t>
            </w:r>
          </w:p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 xml:space="preserve">2.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Prepara la búsqueda identificando palabras</w:t>
            </w:r>
            <w:r>
              <w:rPr>
                <w:rFonts w:ascii="Arial" w:hAnsi="Arial" w:cs="Arial"/>
                <w:sz w:val="20"/>
                <w:szCs w:val="20"/>
              </w:rPr>
              <w:t>. Reduce la pregunta a palabras claves o descriptores. Realiza una lista de ellas.</w:t>
            </w:r>
          </w:p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Traduce la pregunta al lenguaje documental.</w:t>
            </w:r>
            <w:r>
              <w:rPr>
                <w:rFonts w:ascii="Arial" w:hAnsi="Arial" w:cs="Arial"/>
                <w:sz w:val="20"/>
                <w:szCs w:val="20"/>
              </w:rPr>
              <w:t xml:space="preserve"> Verifica en un tesauro (diccionario de términos controlad</w:t>
            </w:r>
            <w:r>
              <w:rPr>
                <w:rFonts w:ascii="Arial" w:hAnsi="Arial" w:cs="Arial"/>
                <w:sz w:val="20"/>
                <w:szCs w:val="20"/>
              </w:rPr>
              <w:t>os con una estructura en árbol) la existencia del término o localiza otros términos relacionados. Utiliza los descriptores en el idioma dominante en la fuente de información y afina la traducción en otros posibles idiomas.</w:t>
            </w:r>
          </w:p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 xml:space="preserve">4.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Elige las fuentes documentales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 bases de datos bibliográficas (BDB)</w:t>
            </w:r>
            <w:r>
              <w:rPr>
                <w:rFonts w:ascii="Arial" w:hAnsi="Arial" w:cs="Arial"/>
                <w:sz w:val="20"/>
                <w:szCs w:val="20"/>
              </w:rPr>
              <w:t xml:space="preserve">. Las específicas disciplinares (ej.: CUIDEN, CINHAL) y otras más generales (ej.: PUBMED, SCOPUS, WOS, LILACS, IBECS, COCHRANE). Existe un grado de solapamiento entre las BDB, pero tienen coberturas diferentes, por lo </w:t>
            </w:r>
            <w:r>
              <w:rPr>
                <w:rFonts w:ascii="Arial" w:hAnsi="Arial" w:cs="Arial"/>
                <w:sz w:val="20"/>
                <w:szCs w:val="20"/>
              </w:rPr>
              <w:t>que es necesaria la combinación entre ellas (no existe una BDB universal que nos resuelva el problema).</w:t>
            </w:r>
          </w:p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Ejecuta la búsqueda utilizando el formulario de búsqueda avanzada. </w:t>
            </w:r>
            <w:r>
              <w:rPr>
                <w:rFonts w:ascii="Arial" w:hAnsi="Arial" w:cs="Arial"/>
                <w:sz w:val="20"/>
                <w:szCs w:val="20"/>
              </w:rPr>
              <w:t>Configurar el perfil de búsqueda mediante relaciones entre descriptores, utilizand</w:t>
            </w:r>
            <w:r>
              <w:rPr>
                <w:rFonts w:ascii="Arial" w:hAnsi="Arial" w:cs="Arial"/>
                <w:sz w:val="20"/>
                <w:szCs w:val="20"/>
              </w:rPr>
              <w:t>o operadores lógicos o "booleanos" (AND, OR, NOT), o truncamientos mediante la raíz de la palabra (ej.: diabet*).  Decide el grado de sensibilidad (tasa de recuperación) y especificidad (tasa de precisión) que te interesa alcanzar con la búsqueda.</w:t>
            </w:r>
          </w:p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 xml:space="preserve">6.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Evalú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a el resultado de la búsqueda (respuesta a la interrogación) y selecciona los documentos.</w:t>
            </w:r>
            <w:r>
              <w:rPr>
                <w:rFonts w:ascii="Arial" w:hAnsi="Arial" w:cs="Arial"/>
                <w:sz w:val="20"/>
                <w:szCs w:val="20"/>
              </w:rPr>
              <w:t xml:space="preserve"> Si el listado de referencias no es satisfactorio repite la búsqueda con nuevos descriptores y combinaciones. La lectura de la referencia y su resumen (texto completo,</w:t>
            </w:r>
            <w:r>
              <w:rPr>
                <w:rFonts w:ascii="Arial" w:hAnsi="Arial" w:cs="Arial"/>
                <w:sz w:val="20"/>
                <w:szCs w:val="20"/>
              </w:rPr>
              <w:t xml:space="preserve"> en su caso), permite identificar los que resultan de mayor interés.</w:t>
            </w:r>
          </w:p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 xml:space="preserve">7.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Recupera los documentos primarios seleccionados</w:t>
            </w:r>
            <w:r>
              <w:rPr>
                <w:rFonts w:ascii="Arial" w:hAnsi="Arial" w:cs="Arial"/>
                <w:sz w:val="20"/>
                <w:szCs w:val="20"/>
              </w:rPr>
              <w:t>. Si la BDB no ofrece acceso al texto completo, puedes recurrir a la biblioteca virtual de tu institución, a repositorios universitarios,</w:t>
            </w:r>
            <w:r>
              <w:rPr>
                <w:rFonts w:ascii="Arial" w:hAnsi="Arial" w:cs="Arial"/>
                <w:sz w:val="20"/>
                <w:szCs w:val="20"/>
              </w:rPr>
              <w:t xml:space="preserve"> etc. Otras fuentes de acceso libre son Google Scholar, Scielo, DOAJ, etc. Prueba a localizar los documentos a través de los perfiles de los autores en las redes sociales especializadas (ResearchGate, Academia.com, etc.), incluso solicitando directamente u</w:t>
            </w:r>
            <w:r>
              <w:rPr>
                <w:rFonts w:ascii="Arial" w:hAnsi="Arial" w:cs="Arial"/>
                <w:sz w:val="20"/>
                <w:szCs w:val="20"/>
              </w:rPr>
              <w:t>na copia a su correo electrónico, si se dispone del mismo.</w:t>
            </w:r>
          </w:p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 xml:space="preserve">8.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Analiza y selecciona los documentos recuperados</w:t>
            </w:r>
            <w:r>
              <w:rPr>
                <w:rFonts w:ascii="Arial" w:hAnsi="Arial" w:cs="Arial"/>
                <w:sz w:val="20"/>
                <w:szCs w:val="20"/>
              </w:rPr>
              <w:t>. No todo lo que se publica en una revista científica es igual de creíble. Utiliza herramientas de lectura crítica para seleccionar los mejores doc</w:t>
            </w:r>
            <w:r>
              <w:rPr>
                <w:rFonts w:ascii="Arial" w:hAnsi="Arial" w:cs="Arial"/>
                <w:sz w:val="20"/>
                <w:szCs w:val="20"/>
              </w:rPr>
              <w:t>umentos (ej. Guías Caspe).</w:t>
            </w:r>
          </w:p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Completa la selección de documentos mediante búsqueda inversa.</w:t>
            </w:r>
            <w:r>
              <w:rPr>
                <w:rFonts w:ascii="Arial" w:hAnsi="Arial" w:cs="Arial"/>
                <w:sz w:val="20"/>
                <w:szCs w:val="20"/>
              </w:rPr>
              <w:t xml:space="preserve"> El análisis de las referencias de los documentos seleccionados permite identificar los autores más influyentes (los más citados). Detener la búsqueda cuando los nu</w:t>
            </w:r>
            <w:r>
              <w:rPr>
                <w:rFonts w:ascii="Arial" w:hAnsi="Arial" w:cs="Arial"/>
                <w:sz w:val="20"/>
                <w:szCs w:val="20"/>
              </w:rPr>
              <w:t>evos documentos repiten lo sabido y se refieren a autores ya conocidos (saturación).</w:t>
            </w:r>
          </w:p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 xml:space="preserve">10.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Realiza una síntesis de los resultados finales.</w:t>
            </w:r>
            <w:r>
              <w:rPr>
                <w:rFonts w:ascii="Arial" w:hAnsi="Arial" w:cs="Arial"/>
                <w:sz w:val="20"/>
                <w:szCs w:val="20"/>
              </w:rPr>
              <w:t xml:space="preserve"> Elabora un resumen breve de cada documento, de modo que sea posible la comparación entre las aportaciones de los distin</w:t>
            </w:r>
            <w:r>
              <w:rPr>
                <w:rFonts w:ascii="Arial" w:hAnsi="Arial" w:cs="Arial"/>
                <w:sz w:val="20"/>
                <w:szCs w:val="20"/>
              </w:rPr>
              <w:t>tos autores. En su caso, facilitará la adopción de formatos de síntesis más elaborados (estado del arte, revisión narrativa, revisión sistemática, metasíntesis, revisión crítica, etc.).</w:t>
            </w:r>
          </w:p>
        </w:tc>
        <w:tc>
          <w:tcPr>
            <w:tcW w:w="420" w:type="dxa"/>
            <w:vAlign w:val="center"/>
            <w:hideMark/>
          </w:tcPr>
          <w:p w:rsidR="00000000" w:rsidRDefault="00CD3C5C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435" w:type="dxa"/>
            <w:vAlign w:val="center"/>
            <w:hideMark/>
          </w:tcPr>
          <w:p w:rsidR="00000000" w:rsidRDefault="00CD3C5C">
            <w:pPr>
              <w:pStyle w:val="NormalWeb"/>
            </w:pPr>
            <w:r>
              <w:t> </w:t>
            </w:r>
          </w:p>
        </w:tc>
        <w:tc>
          <w:tcPr>
            <w:tcW w:w="13515" w:type="dxa"/>
            <w:vAlign w:val="center"/>
            <w:hideMark/>
          </w:tcPr>
          <w:p w:rsidR="00000000" w:rsidRDefault="00CD3C5C">
            <w:pPr>
              <w:pStyle w:val="NormalWeb"/>
            </w:pPr>
            <w:hyperlink r:id="rId36" w:anchor="PRINCIPIO DE PAGINA" w:history="1">
              <w:r>
                <w:rPr>
                  <w:noProof/>
                </w:rPr>
                <w:drawing>
                  <wp:anchor distT="0" distB="0" distL="0" distR="0" simplePos="0" relativeHeight="251658240" behindDoc="0" locked="0" layoutInCell="1" allowOverlap="0">
                    <wp:simplePos x="0" y="0"/>
                    <wp:positionH relativeFrom="column">
                      <wp:align>right</wp:align>
                    </wp:positionH>
                    <wp:positionV relativeFrom="line">
                      <wp:posOffset>0</wp:posOffset>
                    </wp:positionV>
                    <wp:extent cx="266700" cy="266700"/>
                    <wp:effectExtent l="19050" t="0" r="0" b="0"/>
                    <wp:wrapSquare wrapText="bothSides"/>
                    <wp:docPr id="7" name="Imagen 2" descr="Principio de página">
                      <a:hlinkClick xmlns:a="http://schemas.openxmlformats.org/drawingml/2006/main" r:id="rId37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" descr="Principio de página">
                              <a:hlinkClick r:id="rId37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link="rId38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6700" cy="2667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anchor>
                </w:drawing>
              </w:r>
            </w:hyperlink>
            <w:r>
              <w:t> </w:t>
            </w:r>
          </w:p>
        </w:tc>
        <w:tc>
          <w:tcPr>
            <w:tcW w:w="420" w:type="dxa"/>
            <w:vAlign w:val="center"/>
            <w:hideMark/>
          </w:tcPr>
          <w:p w:rsidR="00000000" w:rsidRDefault="00CD3C5C">
            <w:pPr>
              <w:pStyle w:val="NormalWeb"/>
            </w:pPr>
            <w: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435" w:type="dxa"/>
            <w:vAlign w:val="center"/>
            <w:hideMark/>
          </w:tcPr>
          <w:p w:rsidR="00000000" w:rsidRDefault="00CD3C5C">
            <w:pPr>
              <w:pStyle w:val="NormalWeb"/>
            </w:pPr>
            <w:r>
              <w:t> </w:t>
            </w:r>
          </w:p>
        </w:tc>
        <w:tc>
          <w:tcPr>
            <w:tcW w:w="13515" w:type="dxa"/>
            <w:vAlign w:val="center"/>
            <w:hideMark/>
          </w:tcPr>
          <w:p w:rsidR="00000000" w:rsidRDefault="00DA7A9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pict/>
            </w:r>
            <w:r>
              <w:rPr>
                <w:rFonts w:eastAsia="Times New Roman"/>
              </w:rPr>
              <w:pict/>
            </w:r>
            <w:r>
              <w:rPr>
                <w:rFonts w:eastAsia="Times New Roman"/>
              </w:rPr>
              <w:pict/>
            </w:r>
            <w:r>
              <w:rPr>
                <w:rFonts w:eastAsia="Times New Roman"/>
              </w:rPr>
              <w:pict/>
            </w:r>
            <w:r>
              <w:rPr>
                <w:rFonts w:eastAsia="Times New Roman"/>
              </w:rPr>
              <w:pict>
                <v:rect id="_x0000_i1048" style="width:0;height:1.5pt" o:hralign="center" o:hrstd="t" o:hrnoshade="t" o:hr="t" fillcolor="maroon" stroked="f"/>
              </w:pict>
            </w:r>
          </w:p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916"/>
              <w:gridCol w:w="3070"/>
            </w:tblGrid>
            <w:tr w:rsidR="0000000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DA7A9B">
                  <w:pPr>
                    <w:pStyle w:val="titulocomentarios"/>
                  </w:pPr>
                  <w:r>
                    <w:rPr>
                      <w:rFonts w:eastAsia="Times New Roman"/>
                    </w:rPr>
                    <w:pict/>
                  </w:r>
                  <w:bookmarkStart w:id="1" w:name="com"/>
                  <w:r w:rsidR="00CD3C5C">
                    <w:fldChar w:fldCharType="begin"/>
                  </w:r>
                  <w:r w:rsidR="00CD3C5C">
                    <w:instrText xml:space="preserve"> </w:instrText>
                  </w:r>
                  <w:r w:rsidR="00CD3C5C">
                    <w:instrText>HYPERLINK "http://www.index-f.com/index-enfermeria/v24n1-2/24131.php" \l "com"</w:instrText>
                  </w:r>
                  <w:r w:rsidR="00CD3C5C">
                    <w:instrText xml:space="preserve"> </w:instrText>
                  </w:r>
                  <w:r w:rsidR="00CD3C5C">
                    <w:fldChar w:fldCharType="separate"/>
                  </w:r>
                  <w:r w:rsidR="00CD3C5C">
                    <w:rPr>
                      <w:rStyle w:val="Hipervnculo"/>
                      <w:b w:val="0"/>
                      <w:bCs w:val="0"/>
                    </w:rPr>
                    <w:t>DEJA TU COMENTARIO</w:t>
                  </w:r>
                  <w:r w:rsidR="00CD3C5C">
                    <w:fldChar w:fldCharType="end"/>
                  </w:r>
                  <w:bookmarkEnd w:id="1"/>
                  <w:r w:rsidR="00CD3C5C">
                    <w:t xml:space="preserve">     </w:t>
                  </w:r>
                  <w:hyperlink r:id="rId39" w:anchor="com" w:history="1">
                    <w:r w:rsidR="00CD3C5C">
                      <w:rPr>
                        <w:rStyle w:val="Hipervnculo"/>
                        <w:b w:val="0"/>
                        <w:bCs w:val="0"/>
                      </w:rPr>
                      <w:t>VER 3 COMENTARIOS</w:t>
                    </w:r>
                  </w:hyperlink>
                  <w:r w:rsidR="00CD3C5C"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CD3C5C">
                  <w:pPr>
                    <w:pStyle w:val="titulocomentarios"/>
                    <w:jc w:val="right"/>
                  </w:pPr>
                  <w:hyperlink r:id="rId40" w:history="1">
                    <w:r>
                      <w:rPr>
                        <w:rStyle w:val="Hipervnculo"/>
                        <w:b w:val="0"/>
                        <w:bCs w:val="0"/>
                      </w:rPr>
                      <w:t xml:space="preserve">Normas y uso de comentarios </w:t>
                    </w:r>
                  </w:hyperlink>
                </w:p>
              </w:tc>
            </w:tr>
          </w:tbl>
          <w:p w:rsidR="00000000" w:rsidRDefault="00CD3C5C">
            <w:pPr>
              <w:divId w:val="206339721"/>
              <w:rPr>
                <w:rFonts w:eastAsia="Times New Roman"/>
                <w:vanish/>
              </w:rPr>
            </w:pPr>
          </w:p>
          <w:tbl>
            <w:tblPr>
              <w:tblW w:w="5000" w:type="pct"/>
              <w:jc w:val="center"/>
              <w:tblCellSpacing w:w="75" w:type="dxa"/>
              <w:shd w:val="clear" w:color="auto" w:fill="E9E9D3"/>
              <w:tblCellMar>
                <w:left w:w="0" w:type="dxa"/>
                <w:right w:w="0" w:type="dxa"/>
              </w:tblCellMar>
              <w:tblLook w:val="04A0"/>
            </w:tblPr>
            <w:tblGrid>
              <w:gridCol w:w="7750"/>
              <w:gridCol w:w="236"/>
            </w:tblGrid>
            <w:tr w:rsidR="00000000">
              <w:trPr>
                <w:divId w:val="206339721"/>
                <w:tblCellSpacing w:w="75" w:type="dxa"/>
                <w:jc w:val="center"/>
              </w:trPr>
              <w:tc>
                <w:tcPr>
                  <w:tcW w:w="0" w:type="auto"/>
                  <w:shd w:val="clear" w:color="auto" w:fill="E9E9D3"/>
                  <w:hideMark/>
                </w:tcPr>
                <w:p w:rsidR="00000000" w:rsidRDefault="00CD3C5C">
                  <w:pPr>
                    <w:rPr>
                      <w:rFonts w:eastAsia="Times New Roman"/>
                    </w:rPr>
                  </w:pPr>
                  <w:hyperlink r:id="rId41" w:history="1">
                    <w:r>
                      <w:rPr>
                        <w:rStyle w:val="Hipervnculo"/>
                        <w:rFonts w:ascii="Arial" w:eastAsia="Times New Roman" w:hAnsi="Arial" w:cs="Arial"/>
                        <w:b/>
                        <w:bCs/>
                        <w:color w:val="800000"/>
                        <w:sz w:val="20"/>
                        <w:szCs w:val="20"/>
                      </w:rPr>
                      <w:t>Ana Mª Tordable</w:t>
                    </w:r>
                  </w:hyperlink>
                  <w:r>
                    <w:rPr>
                      <w:rStyle w:val="textocomentario"/>
                      <w:rFonts w:eastAsia="Times New Roman"/>
                    </w:rPr>
                    <w:t xml:space="preserve"> el 07/06/2015 a las 15:14:18:</w:t>
                  </w:r>
                  <w:r>
                    <w:rPr>
                      <w:rFonts w:eastAsia="Times New Roman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E9E9D3"/>
                  <w:vAlign w:val="center"/>
                  <w:hideMark/>
                </w:tcPr>
                <w:p w:rsidR="00000000" w:rsidRDefault="00CD3C5C">
                  <w:pPr>
                    <w:jc w:val="right"/>
                    <w:rPr>
                      <w:rFonts w:eastAsia="Times New Roman"/>
                    </w:rPr>
                  </w:pPr>
                </w:p>
              </w:tc>
            </w:tr>
            <w:tr w:rsidR="00000000">
              <w:trPr>
                <w:divId w:val="206339721"/>
                <w:tblCellSpacing w:w="75" w:type="dxa"/>
                <w:jc w:val="center"/>
              </w:trPr>
              <w:tc>
                <w:tcPr>
                  <w:tcW w:w="0" w:type="auto"/>
                  <w:gridSpan w:val="2"/>
                  <w:shd w:val="clear" w:color="auto" w:fill="E9E9D3"/>
                  <w:hideMark/>
                </w:tcPr>
                <w:p w:rsidR="00000000" w:rsidRDefault="00CD3C5C">
                  <w:pPr>
                    <w:rPr>
                      <w:rFonts w:eastAsia="Times New Roman"/>
                    </w:rPr>
                  </w:pPr>
                  <w:r>
                    <w:rPr>
                      <w:rStyle w:val="textocomentario"/>
                      <w:rFonts w:eastAsia="Times New Roman"/>
                    </w:rPr>
                    <w:t>Muchas gracias. Muy bueno senc</w:t>
                  </w:r>
                  <w:r>
                    <w:rPr>
                      <w:rStyle w:val="textocomentario"/>
                      <w:rFonts w:eastAsia="Times New Roman"/>
                    </w:rPr>
                    <w:t>illo y práctico.</w:t>
                  </w:r>
                  <w:r>
                    <w:rPr>
                      <w:rFonts w:eastAsia="Times New Roman"/>
                    </w:rPr>
                    <w:t xml:space="preserve"> </w:t>
                  </w:r>
                </w:p>
              </w:tc>
            </w:tr>
          </w:tbl>
          <w:p w:rsidR="00000000" w:rsidRDefault="00CD3C5C">
            <w:pPr>
              <w:divId w:val="206339721"/>
              <w:rPr>
                <w:rFonts w:eastAsia="Times New Roman"/>
                <w:vanish/>
              </w:rPr>
            </w:pPr>
          </w:p>
          <w:tbl>
            <w:tblPr>
              <w:tblW w:w="5000" w:type="pct"/>
              <w:jc w:val="center"/>
              <w:tblCellSpacing w:w="75" w:type="dxa"/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7748"/>
              <w:gridCol w:w="238"/>
            </w:tblGrid>
            <w:tr w:rsidR="00000000">
              <w:trPr>
                <w:divId w:val="206339721"/>
                <w:tblCellSpacing w:w="75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000000" w:rsidRDefault="00CD3C5C">
                  <w:pPr>
                    <w:rPr>
                      <w:rFonts w:eastAsia="Times New Roman"/>
                    </w:rPr>
                  </w:pPr>
                  <w:hyperlink r:id="rId42" w:history="1">
                    <w:r>
                      <w:rPr>
                        <w:rStyle w:val="Hipervnculo"/>
                        <w:rFonts w:ascii="Arial" w:eastAsia="Times New Roman" w:hAnsi="Arial" w:cs="Arial"/>
                        <w:b/>
                        <w:bCs/>
                        <w:color w:val="800000"/>
                        <w:sz w:val="20"/>
                        <w:szCs w:val="20"/>
                      </w:rPr>
                      <w:t>Manuel Amezcua</w:t>
                    </w:r>
                  </w:hyperlink>
                  <w:r>
                    <w:rPr>
                      <w:rStyle w:val="textocomentario"/>
                      <w:rFonts w:eastAsia="Times New Roman"/>
                    </w:rPr>
                    <w:t xml:space="preserve"> el 01/06/2015 a las 21:46:02:</w:t>
                  </w:r>
                  <w:r>
                    <w:rPr>
                      <w:rFonts w:eastAsia="Times New Roman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00000" w:rsidRDefault="00CD3C5C">
                  <w:pPr>
                    <w:jc w:val="right"/>
                    <w:rPr>
                      <w:rFonts w:eastAsia="Times New Roman"/>
                    </w:rPr>
                  </w:pPr>
                </w:p>
              </w:tc>
            </w:tr>
            <w:tr w:rsidR="00000000">
              <w:trPr>
                <w:divId w:val="206339721"/>
                <w:tblCellSpacing w:w="75" w:type="dxa"/>
                <w:jc w:val="center"/>
              </w:trPr>
              <w:tc>
                <w:tcPr>
                  <w:tcW w:w="0" w:type="auto"/>
                  <w:gridSpan w:val="2"/>
                  <w:shd w:val="clear" w:color="auto" w:fill="FFFFFF"/>
                  <w:hideMark/>
                </w:tcPr>
                <w:p w:rsidR="00000000" w:rsidRDefault="00CD3C5C">
                  <w:pPr>
                    <w:rPr>
                      <w:rFonts w:eastAsia="Times New Roman"/>
                    </w:rPr>
                  </w:pPr>
                  <w:r>
                    <w:rPr>
                      <w:rStyle w:val="textocomentario"/>
                      <w:rFonts w:eastAsia="Times New Roman"/>
                    </w:rPr>
                    <w:t>Gracias Fabiola, con este artículo inauguramos una nueva sección de "decálogos" o guías rápidas para intentar hacer fácil lo que solo aparentemente parece complejo.</w:t>
                  </w:r>
                  <w:r>
                    <w:rPr>
                      <w:rFonts w:eastAsia="Times New Roman"/>
                    </w:rPr>
                    <w:t xml:space="preserve"> </w:t>
                  </w:r>
                </w:p>
              </w:tc>
            </w:tr>
          </w:tbl>
          <w:p w:rsidR="00000000" w:rsidRDefault="00CD3C5C">
            <w:pPr>
              <w:divId w:val="206339721"/>
              <w:rPr>
                <w:rFonts w:eastAsia="Times New Roman"/>
                <w:vanish/>
              </w:rPr>
            </w:pPr>
          </w:p>
          <w:tbl>
            <w:tblPr>
              <w:tblW w:w="5000" w:type="pct"/>
              <w:jc w:val="center"/>
              <w:tblCellSpacing w:w="75" w:type="dxa"/>
              <w:shd w:val="clear" w:color="auto" w:fill="E9E9D3"/>
              <w:tblCellMar>
                <w:left w:w="0" w:type="dxa"/>
                <w:right w:w="0" w:type="dxa"/>
              </w:tblCellMar>
              <w:tblLook w:val="04A0"/>
            </w:tblPr>
            <w:tblGrid>
              <w:gridCol w:w="7746"/>
              <w:gridCol w:w="240"/>
            </w:tblGrid>
            <w:tr w:rsidR="00000000">
              <w:trPr>
                <w:divId w:val="206339721"/>
                <w:tblCellSpacing w:w="75" w:type="dxa"/>
                <w:jc w:val="center"/>
              </w:trPr>
              <w:tc>
                <w:tcPr>
                  <w:tcW w:w="0" w:type="auto"/>
                  <w:shd w:val="clear" w:color="auto" w:fill="E9E9D3"/>
                  <w:hideMark/>
                </w:tcPr>
                <w:p w:rsidR="00000000" w:rsidRDefault="00CD3C5C">
                  <w:pPr>
                    <w:rPr>
                      <w:rFonts w:eastAsia="Times New Roman"/>
                    </w:rPr>
                  </w:pPr>
                  <w:hyperlink r:id="rId43" w:history="1">
                    <w:r>
                      <w:rPr>
                        <w:rStyle w:val="Hipervnculo"/>
                        <w:rFonts w:ascii="Arial" w:eastAsia="Times New Roman" w:hAnsi="Arial" w:cs="Arial"/>
                        <w:b/>
                        <w:bCs/>
                        <w:color w:val="800000"/>
                        <w:sz w:val="20"/>
                        <w:szCs w:val="20"/>
                      </w:rPr>
                      <w:t>Fabiola</w:t>
                    </w:r>
                  </w:hyperlink>
                  <w:r>
                    <w:rPr>
                      <w:rStyle w:val="textocomentario"/>
                      <w:rFonts w:eastAsia="Times New Roman"/>
                    </w:rPr>
                    <w:t xml:space="preserve"> el 01/06/2015 a las 15:25:20:</w:t>
                  </w:r>
                  <w:r>
                    <w:rPr>
                      <w:rFonts w:eastAsia="Times New Roman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E9E9D3"/>
                  <w:vAlign w:val="center"/>
                  <w:hideMark/>
                </w:tcPr>
                <w:p w:rsidR="00000000" w:rsidRDefault="00CD3C5C">
                  <w:pPr>
                    <w:jc w:val="right"/>
                    <w:rPr>
                      <w:rFonts w:eastAsia="Times New Roman"/>
                    </w:rPr>
                  </w:pPr>
                </w:p>
              </w:tc>
            </w:tr>
            <w:tr w:rsidR="00000000">
              <w:trPr>
                <w:divId w:val="206339721"/>
                <w:tblCellSpacing w:w="75" w:type="dxa"/>
                <w:jc w:val="center"/>
              </w:trPr>
              <w:tc>
                <w:tcPr>
                  <w:tcW w:w="0" w:type="auto"/>
                  <w:gridSpan w:val="2"/>
                  <w:shd w:val="clear" w:color="auto" w:fill="E9E9D3"/>
                  <w:hideMark/>
                </w:tcPr>
                <w:p w:rsidR="00000000" w:rsidRDefault="00CD3C5C">
                  <w:pPr>
                    <w:rPr>
                      <w:rFonts w:eastAsia="Times New Roman"/>
                    </w:rPr>
                  </w:pPr>
                  <w:r>
                    <w:rPr>
                      <w:rStyle w:val="textocomentario"/>
                      <w:rFonts w:eastAsia="Times New Roman"/>
                    </w:rPr>
                    <w:t>Muchas gracias, Manuel. Me gustan los decálogos que ayudan a simplificar las decisiones. Está genial como lo has desglosado.</w:t>
                  </w:r>
                  <w:r>
                    <w:rPr>
                      <w:rFonts w:eastAsia="Times New Roman"/>
                    </w:rPr>
                    <w:t xml:space="preserve"> </w:t>
                  </w:r>
                </w:p>
              </w:tc>
            </w:tr>
          </w:tbl>
          <w:p w:rsidR="00000000" w:rsidRDefault="00CD3C5C">
            <w:pPr>
              <w:pStyle w:val="textoexplicatorio"/>
              <w:jc w:val="right"/>
              <w:divId w:val="206339721"/>
              <w:rPr>
                <w:i/>
                <w:iCs/>
                <w:vanish/>
              </w:rPr>
            </w:pPr>
            <w:r>
              <w:rPr>
                <w:i/>
                <w:iCs/>
                <w:vanish/>
              </w:rPr>
              <w:t>Hay un total de 3 comentarios</w:t>
            </w:r>
          </w:p>
          <w:p w:rsidR="00000000" w:rsidRDefault="00CD3C5C">
            <w:pPr>
              <w:pStyle w:val="z-Principiodelformulario"/>
              <w:divId w:val="206339721"/>
            </w:pPr>
            <w:r>
              <w:t>Principio del formulario</w:t>
            </w:r>
          </w:p>
          <w:p w:rsidR="00000000" w:rsidRDefault="00CD3C5C">
            <w:pPr>
              <w:divId w:val="206339721"/>
              <w:rPr>
                <w:rFonts w:eastAsia="Times New Roman"/>
                <w:vanish/>
              </w:rPr>
            </w:pPr>
          </w:p>
          <w:p w:rsidR="00000000" w:rsidRDefault="00CD3C5C">
            <w:pPr>
              <w:pStyle w:val="titulocomentarios"/>
              <w:divId w:val="206339721"/>
              <w:rPr>
                <w:vanish/>
              </w:rPr>
            </w:pPr>
            <w:r>
              <w:rPr>
                <w:vanish/>
              </w:rPr>
              <w:t>INTRODUCIR NUEVO COMENTARIO</w:t>
            </w:r>
          </w:p>
          <w:p w:rsidR="00000000" w:rsidRDefault="00CD3C5C">
            <w:pPr>
              <w:pStyle w:val="textoexplicatorio"/>
              <w:ind w:right="330"/>
              <w:divId w:val="206339721"/>
              <w:rPr>
                <w:vanish/>
              </w:rPr>
            </w:pPr>
            <w:r>
              <w:rPr>
                <w:vanish/>
              </w:rPr>
              <w:t xml:space="preserve">Para enviar un comentario, </w:t>
            </w:r>
            <w:r>
              <w:rPr>
                <w:vanish/>
              </w:rPr>
              <w:t>rellene los campos situados debajo. Recuerde que es obligatorio indicar un nombre y un email para enviar su comentario (el email no sera visible en el comentario).</w:t>
            </w:r>
          </w:p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194"/>
              <w:gridCol w:w="4792"/>
            </w:tblGrid>
            <w:tr w:rsidR="00000000">
              <w:trPr>
                <w:divId w:val="206339721"/>
                <w:tblCellSpacing w:w="0" w:type="dxa"/>
                <w:jc w:val="center"/>
              </w:trPr>
              <w:tc>
                <w:tcPr>
                  <w:tcW w:w="2000" w:type="pct"/>
                  <w:hideMark/>
                </w:tcPr>
                <w:p w:rsidR="00000000" w:rsidRDefault="00CD3C5C">
                  <w:pPr>
                    <w:rPr>
                      <w:rFonts w:eastAsia="Times New Roman"/>
                    </w:rPr>
                  </w:pPr>
                  <w:r>
                    <w:rPr>
                      <w:rStyle w:val="textocomentario"/>
                      <w:rFonts w:eastAsia="Times New Roman"/>
                    </w:rPr>
                    <w:t>Nombre:</w:t>
                  </w:r>
                  <w:r>
                    <w:rPr>
                      <w:rFonts w:eastAsia="Times New Roman"/>
                    </w:rPr>
                    <w:br/>
                  </w:r>
                  <w:r>
                    <w:rPr>
                      <w:rFonts w:eastAsia="Times New Roman"/>
                    </w:rPr>
                    <w:object w:dxaOrig="1440" w:dyaOrig="1440">
                      <v:shape id="_x0000_i1071" type="#_x0000_t75" style="width:60.75pt;height:18pt" o:ole="">
                        <v:imagedata r:id="rId44" o:title=""/>
                      </v:shape>
                      <w:control r:id="rId45" w:name="DefaultOcxName3" w:shapeid="_x0000_i1071"/>
                    </w:object>
                  </w:r>
                </w:p>
              </w:tc>
              <w:tc>
                <w:tcPr>
                  <w:tcW w:w="3000" w:type="pct"/>
                  <w:hideMark/>
                </w:tcPr>
                <w:p w:rsidR="00000000" w:rsidRDefault="00CD3C5C">
                  <w:pPr>
                    <w:rPr>
                      <w:rFonts w:eastAsia="Times New Roman"/>
                    </w:rPr>
                  </w:pPr>
                  <w:r>
                    <w:rPr>
                      <w:rStyle w:val="textocomentario"/>
                      <w:rFonts w:eastAsia="Times New Roman"/>
                    </w:rPr>
                    <w:t>e-mail:</w:t>
                  </w:r>
                  <w:r>
                    <w:rPr>
                      <w:rFonts w:eastAsia="Times New Roman"/>
                    </w:rPr>
                    <w:br/>
                  </w:r>
                  <w:r>
                    <w:rPr>
                      <w:rFonts w:eastAsia="Times New Roman"/>
                    </w:rPr>
                    <w:object w:dxaOrig="1440" w:dyaOrig="1440">
                      <v:shape id="_x0000_i1081" type="#_x0000_t75" style="width:60.75pt;height:18pt" o:ole="">
                        <v:imagedata r:id="rId44" o:title=""/>
                      </v:shape>
                      <w:control r:id="rId46" w:name="DefaultOcxName4" w:shapeid="_x0000_i1081"/>
                    </w:object>
                  </w:r>
                </w:p>
              </w:tc>
            </w:tr>
            <w:tr w:rsidR="00000000">
              <w:trPr>
                <w:divId w:val="206339721"/>
                <w:tblCellSpacing w:w="0" w:type="dxa"/>
                <w:jc w:val="center"/>
              </w:trPr>
              <w:tc>
                <w:tcPr>
                  <w:tcW w:w="0" w:type="auto"/>
                  <w:gridSpan w:val="2"/>
                  <w:hideMark/>
                </w:tcPr>
                <w:p w:rsidR="00000000" w:rsidRDefault="00CD3C5C">
                  <w:pPr>
                    <w:rPr>
                      <w:rFonts w:eastAsia="Times New Roman"/>
                    </w:rPr>
                  </w:pPr>
                  <w:r>
                    <w:rPr>
                      <w:rStyle w:val="textocomentario"/>
                      <w:rFonts w:eastAsia="Times New Roman"/>
                    </w:rPr>
                    <w:t>Comentario:</w:t>
                  </w:r>
                  <w:r>
                    <w:rPr>
                      <w:rFonts w:eastAsia="Times New Roman"/>
                    </w:rPr>
                    <w:t xml:space="preserve"> </w:t>
                  </w:r>
                  <w:r>
                    <w:rPr>
                      <w:rFonts w:eastAsia="Times New Roman"/>
                    </w:rPr>
                    <w:br/>
                  </w:r>
                  <w:r>
                    <w:rPr>
                      <w:rFonts w:eastAsia="Times New Roman"/>
                    </w:rPr>
                    <w:object w:dxaOrig="1440" w:dyaOrig="1440">
                      <v:shape id="_x0000_i1085" type="#_x0000_t75" style="width:136.5pt;height:50.25pt" o:ole="">
                        <v:imagedata r:id="rId47" o:title=""/>
                      </v:shape>
                      <w:control r:id="rId48" w:name="DefaultOcxName5" w:shapeid="_x0000_i1085"/>
                    </w:object>
                  </w:r>
                </w:p>
              </w:tc>
            </w:tr>
            <w:tr w:rsidR="00000000">
              <w:trPr>
                <w:divId w:val="206339721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CD3C5C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pPr w:leftFromText="45" w:rightFromText="45" w:vertAnchor="text" w:tblpXSpec="right" w:tblpYSpec="center"/>
                    <w:tblW w:w="25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2145"/>
                    <w:gridCol w:w="780"/>
                  </w:tblGrid>
                  <w:tr w:rsidR="00000000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CD3C5C">
                        <w:pPr>
                          <w:pStyle w:val="NormalWeb"/>
                          <w:jc w:val="center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285875" cy="352425"/>
                              <wp:effectExtent l="19050" t="0" r="9525" b="0"/>
                              <wp:docPr id="29" name="Imagen 29" descr="C:\Documents and Settings\Ana G\Escritorio\ANA\Revista INDEX DE ENFERMERIA (Edición digital) ISSN_ 1699-5988_files\imagebuilder.php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9" descr="C:\Documents and Settings\Ana G\Escritorio\ANA\Revista INDEX DE ENFERMERIA (Edición digital) ISSN_ 1699-5988_files\imagebuilder.php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link="rId49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85875" cy="3524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00000" w:rsidRDefault="00CD3C5C">
                        <w:pPr>
                          <w:pStyle w:val="NormalWeb"/>
                          <w:jc w:val="center"/>
                        </w:pPr>
                        <w:r>
                          <w:object w:dxaOrig="1440" w:dyaOrig="1440">
                            <v:shape id="_x0000_i1088" type="#_x0000_t75" style="width:42pt;height:18pt" o:ole="">
                              <v:imagedata r:id="rId50" o:title=""/>
                            </v:shape>
                            <w:control r:id="rId51" w:name="DefaultOcxName6" w:shapeid="_x0000_i1088"/>
                          </w:object>
                        </w:r>
                      </w:p>
                      <w:p w:rsidR="00000000" w:rsidRDefault="00CD3C5C">
                        <w:pPr>
                          <w:pStyle w:val="textoexplicatorio"/>
                          <w:jc w:val="center"/>
                        </w:pPr>
                        <w:r>
                          <w:t>Introduzca el código de la imagen y pulse Enviar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CD3C5C">
                        <w:pPr>
                          <w:rPr>
                            <w:rFonts w:eastAsia="Times New Roman"/>
                          </w:rPr>
                        </w:pPr>
                        <w:r>
                          <w:rPr>
                            <w:rFonts w:eastAsia="Times New Roman"/>
                          </w:rPr>
                          <w:object w:dxaOrig="1440" w:dyaOrig="1440">
                            <v:shape id="_x0000_i1090" type="#_x0000_t75" style="width:35.25pt;height:22.5pt" o:ole="">
                              <v:imagedata r:id="rId52" o:title=""/>
                            </v:shape>
                            <w:control r:id="rId53" w:name="DefaultOcxName7" w:shapeid="_x0000_i1090"/>
                          </w:object>
                        </w:r>
                      </w:p>
                    </w:tc>
                  </w:tr>
                </w:tbl>
                <w:p w:rsidR="00000000" w:rsidRDefault="00CD3C5C">
                  <w:pPr>
                    <w:rPr>
                      <w:rFonts w:eastAsia="Times New Roman"/>
                    </w:rPr>
                  </w:pPr>
                </w:p>
              </w:tc>
            </w:tr>
          </w:tbl>
          <w:p w:rsidR="00000000" w:rsidRDefault="00CD3C5C">
            <w:pPr>
              <w:pStyle w:val="z-Finaldelformulario"/>
              <w:divId w:val="206339721"/>
              <w:rPr>
                <w:rFonts w:eastAsia="Times New Roman"/>
              </w:rPr>
            </w:pPr>
            <w:r>
              <w:t>Final del formulario</w:t>
            </w:r>
          </w:p>
        </w:tc>
        <w:tc>
          <w:tcPr>
            <w:tcW w:w="420" w:type="dxa"/>
            <w:vAlign w:val="center"/>
            <w:hideMark/>
          </w:tcPr>
          <w:p w:rsidR="00000000" w:rsidRDefault="00CD3C5C">
            <w:pPr>
              <w:pStyle w:val="NormalWeb"/>
            </w:pPr>
            <w:r>
              <w:t> </w:t>
            </w:r>
          </w:p>
        </w:tc>
      </w:tr>
    </w:tbl>
    <w:p w:rsidR="00000000" w:rsidRDefault="00DA7A9B">
      <w:pPr>
        <w:rPr>
          <w:rFonts w:eastAsia="Times New Roman"/>
        </w:rPr>
      </w:pPr>
      <w:r>
        <w:rPr>
          <w:rFonts w:eastAsia="Times New Roman"/>
        </w:rPr>
        <w:pict>
          <v:rect id="_x0000_i1056" style="width:570pt;height:1.5pt" o:hrpct="0" o:hralign="center" o:hrstd="t" o:hr="t" fillcolor="#aca899" stroked="f"/>
        </w:pict>
      </w:r>
    </w:p>
    <w:tbl>
      <w:tblPr>
        <w:tblW w:w="1140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400"/>
      </w:tblGrid>
      <w:tr w:rsidR="00000000">
        <w:trPr>
          <w:trHeight w:val="390"/>
          <w:tblCellSpacing w:w="15" w:type="dxa"/>
          <w:jc w:val="center"/>
        </w:trPr>
        <w:tc>
          <w:tcPr>
            <w:tcW w:w="13350" w:type="dxa"/>
            <w:vAlign w:val="center"/>
            <w:hideMark/>
          </w:tcPr>
          <w:p w:rsidR="00000000" w:rsidRDefault="00CD3C5C">
            <w:pPr>
              <w:pStyle w:val="NormalWeb"/>
              <w:jc w:val="center"/>
            </w:pPr>
            <w:r>
              <w:rPr>
                <w:rFonts w:ascii="Arial" w:hAnsi="Arial" w:cs="Arial"/>
                <w:sz w:val="15"/>
                <w:szCs w:val="15"/>
              </w:rPr>
              <w:t xml:space="preserve">| </w:t>
            </w:r>
            <w:hyperlink r:id="rId54" w:history="1">
              <w:r>
                <w:rPr>
                  <w:rStyle w:val="Hipervnculo"/>
                  <w:rFonts w:ascii="Arial" w:hAnsi="Arial" w:cs="Arial"/>
                  <w:sz w:val="15"/>
                  <w:szCs w:val="15"/>
                </w:rPr>
                <w:t>Menú principal</w:t>
              </w:r>
            </w:hyperlink>
            <w:r>
              <w:rPr>
                <w:rFonts w:ascii="Arial" w:hAnsi="Arial" w:cs="Arial"/>
                <w:sz w:val="15"/>
                <w:szCs w:val="15"/>
              </w:rPr>
              <w:t xml:space="preserve"> | </w:t>
            </w:r>
            <w:hyperlink r:id="rId55" w:tgtFrame="_blank" w:history="1">
              <w:r>
                <w:rPr>
                  <w:rStyle w:val="Hipervnculo"/>
                  <w:rFonts w:ascii="Arial" w:hAnsi="Arial" w:cs="Arial"/>
                  <w:sz w:val="15"/>
                  <w:szCs w:val="15"/>
                </w:rPr>
                <w:t>Qué es  Index</w:t>
              </w:r>
            </w:hyperlink>
            <w:r>
              <w:rPr>
                <w:rFonts w:ascii="Arial" w:hAnsi="Arial" w:cs="Arial"/>
                <w:sz w:val="15"/>
                <w:szCs w:val="15"/>
              </w:rPr>
              <w:t xml:space="preserve"> | </w:t>
            </w:r>
            <w:hyperlink r:id="rId56" w:tgtFrame="_blank" w:history="1">
              <w:r>
                <w:rPr>
                  <w:rStyle w:val="Hipervnculo"/>
                  <w:rFonts w:ascii="Arial" w:hAnsi="Arial" w:cs="Arial"/>
                  <w:sz w:val="15"/>
                  <w:szCs w:val="15"/>
                </w:rPr>
                <w:t>Servicios</w:t>
              </w:r>
            </w:hyperlink>
            <w:r>
              <w:rPr>
                <w:rFonts w:ascii="Arial" w:hAnsi="Arial" w:cs="Arial"/>
                <w:sz w:val="15"/>
                <w:szCs w:val="15"/>
              </w:rPr>
              <w:t xml:space="preserve"> | </w:t>
            </w:r>
            <w:hyperlink r:id="rId57" w:tgtFrame="_blank" w:history="1">
              <w:r>
                <w:rPr>
                  <w:rStyle w:val="Hipervnculo"/>
                  <w:rFonts w:ascii="Arial" w:hAnsi="Arial" w:cs="Arial"/>
                  <w:sz w:val="15"/>
                  <w:szCs w:val="15"/>
                </w:rPr>
                <w:t>Agenda</w:t>
              </w:r>
            </w:hyperlink>
            <w:r>
              <w:rPr>
                <w:rFonts w:ascii="Arial" w:hAnsi="Arial" w:cs="Arial"/>
                <w:sz w:val="15"/>
                <w:szCs w:val="15"/>
              </w:rPr>
              <w:t xml:space="preserve"> | </w:t>
            </w:r>
            <w:hyperlink r:id="rId58" w:tgtFrame="_blank" w:history="1">
              <w:r>
                <w:rPr>
                  <w:rStyle w:val="Hipervnculo"/>
                  <w:rFonts w:ascii="Arial" w:hAnsi="Arial" w:cs="Arial"/>
                  <w:sz w:val="15"/>
                  <w:szCs w:val="15"/>
                </w:rPr>
                <w:t>Búsquedas bibliográficas</w:t>
              </w:r>
            </w:hyperlink>
            <w:r>
              <w:rPr>
                <w:rFonts w:ascii="Arial" w:hAnsi="Arial" w:cs="Arial"/>
                <w:sz w:val="15"/>
                <w:szCs w:val="15"/>
              </w:rPr>
              <w:t xml:space="preserve"> | </w:t>
            </w:r>
            <w:hyperlink r:id="rId59" w:tgtFrame="_blank" w:history="1">
              <w:r>
                <w:rPr>
                  <w:rStyle w:val="Hipervnculo"/>
                  <w:rFonts w:ascii="Arial" w:hAnsi="Arial" w:cs="Arial"/>
                  <w:sz w:val="15"/>
                  <w:szCs w:val="15"/>
                </w:rPr>
                <w:t>Campus digital</w:t>
              </w:r>
            </w:hyperlink>
            <w:r>
              <w:rPr>
                <w:rFonts w:ascii="Arial" w:hAnsi="Arial" w:cs="Arial"/>
                <w:sz w:val="15"/>
                <w:szCs w:val="15"/>
              </w:rPr>
              <w:t xml:space="preserve"> | </w:t>
            </w:r>
            <w:hyperlink r:id="rId60" w:history="1">
              <w:r>
                <w:rPr>
                  <w:rStyle w:val="Hipervnculo"/>
                  <w:rFonts w:ascii="Arial" w:hAnsi="Arial" w:cs="Arial"/>
                  <w:sz w:val="15"/>
                  <w:szCs w:val="15"/>
                </w:rPr>
                <w:t>Investigación cualitativa</w:t>
              </w:r>
            </w:hyperlink>
            <w:r>
              <w:rPr>
                <w:rFonts w:ascii="Arial" w:hAnsi="Arial" w:cs="Arial"/>
                <w:sz w:val="15"/>
                <w:szCs w:val="15"/>
              </w:rPr>
              <w:t xml:space="preserve"> | </w:t>
            </w:r>
            <w:hyperlink r:id="rId61" w:tgtFrame="_blank" w:history="1">
              <w:r>
                <w:rPr>
                  <w:rStyle w:val="Hipervnculo"/>
                  <w:rFonts w:ascii="Arial" w:hAnsi="Arial" w:cs="Arial"/>
                  <w:sz w:val="15"/>
                  <w:szCs w:val="15"/>
                </w:rPr>
                <w:t>Evidencia científica</w:t>
              </w:r>
            </w:hyperlink>
            <w:r>
              <w:rPr>
                <w:rFonts w:ascii="Arial" w:hAnsi="Arial" w:cs="Arial"/>
                <w:sz w:val="15"/>
                <w:szCs w:val="15"/>
              </w:rPr>
              <w:t xml:space="preserve"> | </w:t>
            </w:r>
            <w:hyperlink r:id="rId62" w:tgtFrame="_blank" w:history="1">
              <w:r>
                <w:rPr>
                  <w:rStyle w:val="Hipervnculo"/>
                  <w:rFonts w:ascii="Arial" w:hAnsi="Arial" w:cs="Arial"/>
                  <w:sz w:val="15"/>
                  <w:szCs w:val="15"/>
                </w:rPr>
                <w:t>Hemeroteca Cantárida</w:t>
              </w:r>
            </w:hyperlink>
            <w:r>
              <w:rPr>
                <w:rFonts w:ascii="Arial" w:hAnsi="Arial" w:cs="Arial"/>
                <w:sz w:val="15"/>
                <w:szCs w:val="15"/>
              </w:rPr>
              <w:t xml:space="preserve"> |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hyperlink r:id="rId63" w:tgtFrame="_blank" w:history="1">
              <w:r>
                <w:rPr>
                  <w:rStyle w:val="Hipervnculo"/>
                  <w:rFonts w:ascii="Arial" w:hAnsi="Arial" w:cs="Arial"/>
                  <w:sz w:val="15"/>
                  <w:szCs w:val="15"/>
                </w:rPr>
                <w:t>Index Solidaridad</w:t>
              </w:r>
            </w:hyperlink>
            <w:r>
              <w:rPr>
                <w:rFonts w:ascii="Arial" w:hAnsi="Arial" w:cs="Arial"/>
                <w:sz w:val="15"/>
                <w:szCs w:val="15"/>
              </w:rPr>
              <w:t xml:space="preserve"> | </w:t>
            </w:r>
            <w:hyperlink r:id="rId64" w:tgtFrame="_blank" w:history="1">
              <w:r>
                <w:rPr>
                  <w:rStyle w:val="Hipervnculo"/>
                  <w:rFonts w:ascii="Arial" w:hAnsi="Arial" w:cs="Arial"/>
                  <w:sz w:val="15"/>
                  <w:szCs w:val="15"/>
                </w:rPr>
                <w:t>Noticias</w:t>
              </w:r>
            </w:hyperlink>
            <w:r>
              <w:rPr>
                <w:rFonts w:ascii="Arial" w:hAnsi="Arial" w:cs="Arial"/>
                <w:sz w:val="15"/>
                <w:szCs w:val="15"/>
              </w:rPr>
              <w:t xml:space="preserve"> | </w:t>
            </w:r>
            <w:hyperlink r:id="rId65" w:tgtFrame="_blank" w:history="1">
              <w:r>
                <w:rPr>
                  <w:rStyle w:val="Hipervnculo"/>
                  <w:rFonts w:ascii="Arial" w:hAnsi="Arial" w:cs="Arial"/>
                  <w:sz w:val="15"/>
                  <w:szCs w:val="15"/>
                </w:rPr>
                <w:t>Librería</w:t>
              </w:r>
            </w:hyperlink>
            <w:r>
              <w:rPr>
                <w:rFonts w:ascii="Arial" w:hAnsi="Arial" w:cs="Arial"/>
                <w:sz w:val="15"/>
                <w:szCs w:val="15"/>
              </w:rPr>
              <w:t xml:space="preserve"> | </w:t>
            </w:r>
            <w:hyperlink r:id="rId66" w:tgtFrame="_blank" w:history="1">
              <w:r>
                <w:rPr>
                  <w:rStyle w:val="Hipervnculo"/>
                  <w:rFonts w:ascii="Arial" w:hAnsi="Arial" w:cs="Arial"/>
                  <w:sz w:val="15"/>
                  <w:szCs w:val="15"/>
                </w:rPr>
                <w:t>quid-INNOVA</w:t>
              </w:r>
            </w:hyperlink>
            <w:r>
              <w:rPr>
                <w:rFonts w:ascii="Arial" w:hAnsi="Arial" w:cs="Arial"/>
                <w:sz w:val="15"/>
                <w:szCs w:val="15"/>
              </w:rPr>
              <w:t xml:space="preserve"> | </w:t>
            </w:r>
            <w:hyperlink r:id="rId67" w:tgtFrame="_blank" w:history="1">
              <w:r>
                <w:rPr>
                  <w:rStyle w:val="Hipervnculo"/>
                  <w:rFonts w:ascii="Arial" w:hAnsi="Arial" w:cs="Arial"/>
                  <w:sz w:val="15"/>
                  <w:szCs w:val="15"/>
                </w:rPr>
                <w:t>Casa de Mágina</w:t>
              </w:r>
            </w:hyperlink>
            <w:r>
              <w:rPr>
                <w:rFonts w:ascii="Arial" w:hAnsi="Arial" w:cs="Arial"/>
                <w:sz w:val="15"/>
                <w:szCs w:val="15"/>
              </w:rPr>
              <w:t xml:space="preserve"> | </w:t>
            </w:r>
            <w:hyperlink r:id="rId68" w:tgtFrame="_blank" w:history="1">
              <w:r>
                <w:rPr>
                  <w:rStyle w:val="Hipervnculo"/>
                  <w:rFonts w:ascii="Arial" w:hAnsi="Arial" w:cs="Arial"/>
                  <w:sz w:val="15"/>
                  <w:szCs w:val="15"/>
                </w:rPr>
                <w:t>Mapa del sitio</w:t>
              </w:r>
            </w:hyperlink>
          </w:p>
        </w:tc>
      </w:tr>
      <w:tr w:rsidR="00000000">
        <w:trPr>
          <w:trHeight w:val="210"/>
          <w:tblCellSpacing w:w="15" w:type="dxa"/>
          <w:jc w:val="center"/>
        </w:trPr>
        <w:tc>
          <w:tcPr>
            <w:tcW w:w="13680" w:type="dxa"/>
            <w:vAlign w:val="center"/>
            <w:hideMark/>
          </w:tcPr>
          <w:p w:rsidR="00000000" w:rsidRDefault="00CD3C5C">
            <w:pPr>
              <w:pStyle w:val="NormalWeb"/>
              <w:spacing w:line="210" w:lineRule="atLeast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FUNDACION INDEX Apartado de</w:t>
            </w:r>
            <w:r>
              <w:rPr>
                <w:rFonts w:ascii="Arial" w:hAnsi="Arial" w:cs="Arial"/>
                <w:sz w:val="20"/>
                <w:szCs w:val="20"/>
              </w:rPr>
              <w:t xml:space="preserve"> correos nº 734 18080 Granada, España - Tel/fax: +34-958-293304  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200025" cy="142875"/>
                  <wp:effectExtent l="19050" t="0" r="9525" b="0"/>
                  <wp:docPr id="33" name="Imagen 33" descr="C:\Documents and Settings\Ana G\Escritorio\ANA\Revista INDEX DE ENFERMERIA (Edición digital) ISSN_ 1699-5988_files\correo.gif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Documents and Settings\Ana G\Escritorio\ANA\Revista INDEX DE ENFERMERIA (Edición digital) ISSN_ 1699-5988_files\correo.gif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0000" w:rsidRDefault="00CD3C5C">
      <w:pPr>
        <w:rPr>
          <w:rFonts w:eastAsia="Times New Roman"/>
          <w:color w:val="auto"/>
        </w:rPr>
      </w:pP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DA7A9B"/>
    <w:rsid w:val="00CD3C5C"/>
    <w:rsid w:val="00DA7A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color w:val="000000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Pr>
      <w:color w:val="000000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Pr>
      <w:color w:val="000000"/>
      <w:u w:val="single"/>
    </w:rPr>
  </w:style>
  <w:style w:type="paragraph" w:customStyle="1" w:styleId="fbinvisible">
    <w:name w:val="fb_invisible"/>
    <w:basedOn w:val="Normal"/>
    <w:pPr>
      <w:spacing w:before="100" w:beforeAutospacing="1" w:after="100" w:afterAutospacing="1"/>
    </w:pPr>
    <w:rPr>
      <w:vanish/>
    </w:rPr>
  </w:style>
  <w:style w:type="paragraph" w:customStyle="1" w:styleId="fbreset">
    <w:name w:val="fb_reset"/>
    <w:basedOn w:val="Normal"/>
    <w:rPr>
      <w:rFonts w:ascii="Tahoma" w:hAnsi="Tahoma" w:cs="Tahoma"/>
      <w:sz w:val="17"/>
      <w:szCs w:val="17"/>
    </w:rPr>
  </w:style>
  <w:style w:type="paragraph" w:customStyle="1" w:styleId="fbdialogadvanced">
    <w:name w:val="fb_dialog_advanced"/>
    <w:basedOn w:val="Normal"/>
    <w:pPr>
      <w:spacing w:before="100" w:beforeAutospacing="1" w:after="100" w:afterAutospacing="1"/>
    </w:pPr>
  </w:style>
  <w:style w:type="paragraph" w:customStyle="1" w:styleId="fbdialogcontent">
    <w:name w:val="fb_dialog_content"/>
    <w:basedOn w:val="Normal"/>
    <w:pPr>
      <w:shd w:val="clear" w:color="auto" w:fill="FFFFFF"/>
      <w:spacing w:before="100" w:beforeAutospacing="1" w:after="100" w:afterAutospacing="1"/>
    </w:pPr>
    <w:rPr>
      <w:color w:val="333333"/>
    </w:rPr>
  </w:style>
  <w:style w:type="paragraph" w:customStyle="1" w:styleId="fbdialogcloseicon">
    <w:name w:val="fb_dialog_close_icon"/>
    <w:basedOn w:val="Normal"/>
    <w:pPr>
      <w:spacing w:before="100" w:beforeAutospacing="1" w:after="100" w:afterAutospacing="1"/>
    </w:pPr>
  </w:style>
  <w:style w:type="paragraph" w:customStyle="1" w:styleId="fbdialogpadding">
    <w:name w:val="fb_dialog_padding"/>
    <w:basedOn w:val="Normal"/>
    <w:pPr>
      <w:spacing w:before="100" w:beforeAutospacing="1" w:after="100" w:afterAutospacing="1"/>
    </w:pPr>
  </w:style>
  <w:style w:type="paragraph" w:customStyle="1" w:styleId="fbdialogloader">
    <w:name w:val="fb_dialog_loader"/>
    <w:basedOn w:val="Normal"/>
    <w:pPr>
      <w:pBdr>
        <w:top w:val="single" w:sz="6" w:space="15" w:color="606060"/>
        <w:left w:val="single" w:sz="6" w:space="15" w:color="606060"/>
        <w:bottom w:val="single" w:sz="6" w:space="15" w:color="606060"/>
        <w:right w:val="single" w:sz="6" w:space="15" w:color="606060"/>
      </w:pBdr>
      <w:shd w:val="clear" w:color="auto" w:fill="F6F7F8"/>
      <w:spacing w:before="100" w:beforeAutospacing="1" w:after="100" w:afterAutospacing="1"/>
    </w:pPr>
    <w:rPr>
      <w:sz w:val="36"/>
      <w:szCs w:val="36"/>
    </w:rPr>
  </w:style>
  <w:style w:type="paragraph" w:customStyle="1" w:styleId="fbdialogtopleft">
    <w:name w:val="fb_dialog_top_left"/>
    <w:basedOn w:val="Normal"/>
    <w:pPr>
      <w:spacing w:before="100" w:beforeAutospacing="1" w:after="100" w:afterAutospacing="1"/>
    </w:pPr>
  </w:style>
  <w:style w:type="paragraph" w:customStyle="1" w:styleId="fbdialogtopright">
    <w:name w:val="fb_dialog_top_right"/>
    <w:basedOn w:val="Normal"/>
    <w:pPr>
      <w:spacing w:before="100" w:beforeAutospacing="1" w:after="100" w:afterAutospacing="1"/>
    </w:pPr>
  </w:style>
  <w:style w:type="paragraph" w:customStyle="1" w:styleId="fbdialogbottomleft">
    <w:name w:val="fb_dialog_bottom_left"/>
    <w:basedOn w:val="Normal"/>
    <w:pPr>
      <w:spacing w:before="100" w:beforeAutospacing="1" w:after="100" w:afterAutospacing="1"/>
    </w:pPr>
  </w:style>
  <w:style w:type="paragraph" w:customStyle="1" w:styleId="fbdialogbottomright">
    <w:name w:val="fb_dialog_bottom_right"/>
    <w:basedOn w:val="Normal"/>
    <w:pPr>
      <w:spacing w:before="100" w:beforeAutospacing="1" w:after="100" w:afterAutospacing="1"/>
    </w:pPr>
  </w:style>
  <w:style w:type="paragraph" w:customStyle="1" w:styleId="fbdialogvertleft">
    <w:name w:val="fb_dialog_vert_left"/>
    <w:basedOn w:val="Normal"/>
    <w:pPr>
      <w:shd w:val="clear" w:color="auto" w:fill="525252"/>
      <w:spacing w:before="100" w:beforeAutospacing="1" w:after="100" w:afterAutospacing="1"/>
      <w:ind w:left="-150"/>
    </w:pPr>
  </w:style>
  <w:style w:type="paragraph" w:customStyle="1" w:styleId="fbdialogvertright">
    <w:name w:val="fb_dialog_vert_right"/>
    <w:basedOn w:val="Normal"/>
    <w:pPr>
      <w:shd w:val="clear" w:color="auto" w:fill="525252"/>
      <w:spacing w:before="100" w:beforeAutospacing="1" w:after="100" w:afterAutospacing="1"/>
      <w:ind w:right="-150"/>
    </w:pPr>
  </w:style>
  <w:style w:type="paragraph" w:customStyle="1" w:styleId="fbdialoghoriztop">
    <w:name w:val="fb_dialog_horiz_top"/>
    <w:basedOn w:val="Normal"/>
    <w:pPr>
      <w:shd w:val="clear" w:color="auto" w:fill="525252"/>
      <w:spacing w:after="100" w:afterAutospacing="1"/>
    </w:pPr>
  </w:style>
  <w:style w:type="paragraph" w:customStyle="1" w:styleId="fbdialoghorizbottom">
    <w:name w:val="fb_dialog_horiz_bottom"/>
    <w:basedOn w:val="Normal"/>
    <w:pPr>
      <w:shd w:val="clear" w:color="auto" w:fill="525252"/>
      <w:spacing w:before="100" w:beforeAutospacing="1"/>
    </w:pPr>
  </w:style>
  <w:style w:type="paragraph" w:customStyle="1" w:styleId="fbdialogiframe">
    <w:name w:val="fb_dialog_iframe"/>
    <w:basedOn w:val="Normal"/>
    <w:pPr>
      <w:spacing w:before="100" w:beforeAutospacing="1" w:after="100" w:afterAutospacing="1" w:line="0" w:lineRule="auto"/>
    </w:pPr>
  </w:style>
  <w:style w:type="paragraph" w:customStyle="1" w:styleId="fbiframewidgetfluid">
    <w:name w:val="fb_iframe_widget_fluid"/>
    <w:basedOn w:val="Normal"/>
    <w:pPr>
      <w:spacing w:before="100" w:beforeAutospacing="1" w:after="100" w:afterAutospacing="1"/>
    </w:pPr>
  </w:style>
  <w:style w:type="paragraph" w:customStyle="1" w:styleId="dialogtitle">
    <w:name w:val="dialog_title"/>
    <w:basedOn w:val="Normal"/>
    <w:pPr>
      <w:spacing w:before="100" w:beforeAutospacing="1" w:after="100" w:afterAutospacing="1"/>
    </w:pPr>
  </w:style>
  <w:style w:type="paragraph" w:customStyle="1" w:styleId="dialogtitlespan">
    <w:name w:val="dialog_title&gt;span"/>
    <w:basedOn w:val="Normal"/>
    <w:pPr>
      <w:spacing w:before="100" w:beforeAutospacing="1" w:after="100" w:afterAutospacing="1"/>
    </w:pPr>
  </w:style>
  <w:style w:type="paragraph" w:customStyle="1" w:styleId="dialogheader">
    <w:name w:val="dialog_header"/>
    <w:basedOn w:val="Normal"/>
    <w:pPr>
      <w:spacing w:before="100" w:beforeAutospacing="1" w:after="100" w:afterAutospacing="1"/>
    </w:pPr>
  </w:style>
  <w:style w:type="paragraph" w:customStyle="1" w:styleId="touchablebutton">
    <w:name w:val="touchable_button"/>
    <w:basedOn w:val="Normal"/>
    <w:pPr>
      <w:spacing w:before="100" w:beforeAutospacing="1" w:after="100" w:afterAutospacing="1"/>
    </w:pPr>
  </w:style>
  <w:style w:type="paragraph" w:customStyle="1" w:styleId="dialogcontent">
    <w:name w:val="dialog_content"/>
    <w:basedOn w:val="Normal"/>
    <w:pPr>
      <w:spacing w:before="100" w:beforeAutospacing="1" w:after="100" w:afterAutospacing="1"/>
    </w:pPr>
  </w:style>
  <w:style w:type="paragraph" w:customStyle="1" w:styleId="dialogfooter">
    <w:name w:val="dialog_footer"/>
    <w:basedOn w:val="Normal"/>
    <w:pPr>
      <w:spacing w:before="100" w:beforeAutospacing="1" w:after="100" w:afterAutospacing="1"/>
    </w:pPr>
  </w:style>
  <w:style w:type="paragraph" w:customStyle="1" w:styleId="fbloader">
    <w:name w:val="fb_loader"/>
    <w:basedOn w:val="Normal"/>
    <w:pPr>
      <w:spacing w:before="100" w:beforeAutospacing="1" w:after="100" w:afterAutospacing="1"/>
    </w:pPr>
  </w:style>
  <w:style w:type="paragraph" w:customStyle="1" w:styleId="headercenter">
    <w:name w:val="header_center"/>
    <w:basedOn w:val="Normal"/>
    <w:pPr>
      <w:spacing w:before="100" w:beforeAutospacing="1" w:after="100" w:afterAutospacing="1"/>
    </w:pPr>
  </w:style>
  <w:style w:type="paragraph" w:customStyle="1" w:styleId="dialogtitle1">
    <w:name w:val="dialog_title1"/>
    <w:basedOn w:val="Normal"/>
    <w:pPr>
      <w:pBdr>
        <w:top w:val="single" w:sz="6" w:space="0" w:color="3A5795"/>
        <w:left w:val="single" w:sz="6" w:space="0" w:color="3A5795"/>
        <w:bottom w:val="single" w:sz="6" w:space="0" w:color="3A5795"/>
        <w:right w:val="single" w:sz="6" w:space="0" w:color="3A5795"/>
      </w:pBdr>
      <w:shd w:val="clear" w:color="auto" w:fill="6D84B4"/>
    </w:pPr>
    <w:rPr>
      <w:b/>
      <w:bCs/>
      <w:color w:val="FFFFFF"/>
      <w:sz w:val="21"/>
      <w:szCs w:val="21"/>
    </w:rPr>
  </w:style>
  <w:style w:type="paragraph" w:customStyle="1" w:styleId="dialogtitlespan1">
    <w:name w:val="dialog_title&gt;span1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paragraph" w:customStyle="1" w:styleId="dialogheader1">
    <w:name w:val="dialog_header1"/>
    <w:basedOn w:val="Normal"/>
    <w:pPr>
      <w:pBdr>
        <w:bottom w:val="single" w:sz="6" w:space="0" w:color="1D4088"/>
      </w:pBdr>
      <w:spacing w:before="100" w:beforeAutospacing="1" w:after="100" w:afterAutospacing="1"/>
      <w:textAlignment w:val="center"/>
    </w:pPr>
    <w:rPr>
      <w:rFonts w:ascii="Helvetica" w:hAnsi="Helvetica" w:cs="Helvetica"/>
      <w:b/>
      <w:bCs/>
      <w:color w:val="FFFFFF"/>
      <w:sz w:val="21"/>
      <w:szCs w:val="21"/>
    </w:rPr>
  </w:style>
  <w:style w:type="paragraph" w:customStyle="1" w:styleId="touchablebutton1">
    <w:name w:val="touchable_button1"/>
    <w:basedOn w:val="Normal"/>
    <w:pPr>
      <w:pBdr>
        <w:top w:val="single" w:sz="6" w:space="3" w:color="2F477A"/>
        <w:left w:val="single" w:sz="6" w:space="9" w:color="2F477A"/>
        <w:bottom w:val="single" w:sz="6" w:space="3" w:color="2F477A"/>
        <w:right w:val="single" w:sz="6" w:space="9" w:color="2F477A"/>
      </w:pBdr>
      <w:spacing w:before="45" w:after="100" w:afterAutospacing="1" w:line="270" w:lineRule="atLeast"/>
    </w:pPr>
  </w:style>
  <w:style w:type="paragraph" w:customStyle="1" w:styleId="headercenter1">
    <w:name w:val="header_center1"/>
    <w:basedOn w:val="Normal"/>
    <w:pPr>
      <w:spacing w:before="100" w:beforeAutospacing="1" w:after="100" w:afterAutospacing="1" w:line="270" w:lineRule="atLeast"/>
      <w:jc w:val="center"/>
      <w:textAlignment w:val="center"/>
    </w:pPr>
    <w:rPr>
      <w:b/>
      <w:bCs/>
      <w:color w:val="FFFFFF"/>
    </w:rPr>
  </w:style>
  <w:style w:type="paragraph" w:customStyle="1" w:styleId="dialogcontent1">
    <w:name w:val="dialog_content1"/>
    <w:basedOn w:val="Normal"/>
    <w:pPr>
      <w:pBdr>
        <w:top w:val="single" w:sz="2" w:space="0" w:color="555555"/>
        <w:left w:val="single" w:sz="6" w:space="0" w:color="555555"/>
        <w:bottom w:val="single" w:sz="2" w:space="0" w:color="555555"/>
        <w:right w:val="single" w:sz="6" w:space="0" w:color="555555"/>
      </w:pBdr>
      <w:spacing w:before="100" w:beforeAutospacing="1" w:after="100" w:afterAutospacing="1"/>
    </w:pPr>
  </w:style>
  <w:style w:type="paragraph" w:customStyle="1" w:styleId="dialogfooter1">
    <w:name w:val="dialog_footer1"/>
    <w:basedOn w:val="Normal"/>
    <w:pPr>
      <w:pBdr>
        <w:top w:val="single" w:sz="6" w:space="0" w:color="CCCCCC"/>
        <w:left w:val="single" w:sz="6" w:space="0" w:color="555555"/>
        <w:bottom w:val="single" w:sz="6" w:space="0" w:color="555555"/>
        <w:right w:val="single" w:sz="6" w:space="0" w:color="555555"/>
      </w:pBdr>
      <w:shd w:val="clear" w:color="auto" w:fill="F6F7F8"/>
      <w:spacing w:before="100" w:beforeAutospacing="1" w:after="100" w:afterAutospacing="1"/>
    </w:pPr>
  </w:style>
  <w:style w:type="paragraph" w:customStyle="1" w:styleId="fbloader1">
    <w:name w:val="fb_loader1"/>
    <w:basedOn w:val="Normal"/>
    <w:pPr>
      <w:spacing w:before="100" w:beforeAutospacing="1" w:after="100" w:afterAutospacing="1"/>
      <w:ind w:left="-240"/>
    </w:p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Pr>
      <w:rFonts w:ascii="Arial" w:eastAsiaTheme="minorEastAsia" w:hAnsi="Arial" w:cs="Arial"/>
      <w:vanish/>
      <w:color w:val="000000"/>
      <w:sz w:val="16"/>
      <w:szCs w:val="16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unhideWhenUsed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rPr>
      <w:rFonts w:ascii="Arial" w:eastAsiaTheme="minorEastAsia" w:hAnsi="Arial" w:cs="Arial"/>
      <w:vanish/>
      <w:color w:val="000000"/>
      <w:sz w:val="16"/>
      <w:szCs w:val="16"/>
    </w:rPr>
  </w:style>
  <w:style w:type="paragraph" w:customStyle="1" w:styleId="titulocomentarios">
    <w:name w:val="titulocomentarios"/>
    <w:basedOn w:val="Normal"/>
    <w:pPr>
      <w:spacing w:before="225" w:after="225"/>
      <w:ind w:left="225" w:right="225"/>
    </w:pPr>
    <w:rPr>
      <w:rFonts w:ascii="Arial" w:hAnsi="Arial" w:cs="Arial"/>
      <w:b/>
      <w:bCs/>
      <w:sz w:val="16"/>
      <w:szCs w:val="16"/>
    </w:rPr>
  </w:style>
  <w:style w:type="paragraph" w:customStyle="1" w:styleId="textoexplicatorio">
    <w:name w:val="textoexplicatorio"/>
    <w:basedOn w:val="Normal"/>
    <w:pPr>
      <w:spacing w:before="100" w:beforeAutospacing="1" w:after="100" w:afterAutospacing="1"/>
      <w:ind w:left="225" w:right="225"/>
      <w:jc w:val="both"/>
    </w:pPr>
    <w:rPr>
      <w:rFonts w:ascii="Arial" w:hAnsi="Arial" w:cs="Arial"/>
      <w:sz w:val="18"/>
      <w:szCs w:val="18"/>
    </w:rPr>
  </w:style>
  <w:style w:type="character" w:customStyle="1" w:styleId="textocomentario">
    <w:name w:val="textocomentario"/>
    <w:basedOn w:val="Fuentedeprrafopredeter"/>
    <w:rPr>
      <w:rFonts w:ascii="Arial" w:hAnsi="Arial" w:cs="Arial" w:hint="default"/>
      <w:sz w:val="20"/>
      <w:szCs w:val="20"/>
    </w:rPr>
  </w:style>
  <w:style w:type="paragraph" w:customStyle="1" w:styleId="dialogtitle2">
    <w:name w:val="dialog_title2"/>
    <w:basedOn w:val="Normal"/>
    <w:pPr>
      <w:pBdr>
        <w:top w:val="single" w:sz="6" w:space="0" w:color="3A5795"/>
        <w:left w:val="single" w:sz="6" w:space="0" w:color="3A5795"/>
        <w:bottom w:val="single" w:sz="6" w:space="0" w:color="3A5795"/>
        <w:right w:val="single" w:sz="6" w:space="0" w:color="3A5795"/>
      </w:pBdr>
      <w:shd w:val="clear" w:color="auto" w:fill="6D84B4"/>
    </w:pPr>
    <w:rPr>
      <w:b/>
      <w:bCs/>
      <w:color w:val="FFFFFF"/>
      <w:sz w:val="21"/>
      <w:szCs w:val="21"/>
    </w:rPr>
  </w:style>
  <w:style w:type="paragraph" w:customStyle="1" w:styleId="dialogtitlespan2">
    <w:name w:val="dialog_title&gt;span2"/>
    <w:basedOn w:val="Normal"/>
    <w:pPr>
      <w:spacing w:before="100" w:beforeAutospacing="1" w:after="100" w:afterAutospacing="1"/>
    </w:pPr>
  </w:style>
  <w:style w:type="paragraph" w:customStyle="1" w:styleId="dialogheader2">
    <w:name w:val="dialog_header2"/>
    <w:basedOn w:val="Normal"/>
    <w:pPr>
      <w:pBdr>
        <w:bottom w:val="single" w:sz="6" w:space="0" w:color="1D4088"/>
      </w:pBdr>
      <w:spacing w:before="100" w:beforeAutospacing="1" w:after="100" w:afterAutospacing="1"/>
      <w:textAlignment w:val="center"/>
    </w:pPr>
    <w:rPr>
      <w:rFonts w:ascii="Helvetica" w:hAnsi="Helvetica" w:cs="Helvetica"/>
      <w:b/>
      <w:bCs/>
      <w:color w:val="FFFFFF"/>
      <w:sz w:val="21"/>
      <w:szCs w:val="21"/>
    </w:rPr>
  </w:style>
  <w:style w:type="paragraph" w:customStyle="1" w:styleId="touchablebutton2">
    <w:name w:val="touchable_button2"/>
    <w:basedOn w:val="Normal"/>
    <w:pPr>
      <w:pBdr>
        <w:top w:val="single" w:sz="6" w:space="3" w:color="2F477A"/>
        <w:left w:val="single" w:sz="6" w:space="9" w:color="2F477A"/>
        <w:bottom w:val="single" w:sz="6" w:space="3" w:color="2F477A"/>
        <w:right w:val="single" w:sz="6" w:space="9" w:color="2F477A"/>
      </w:pBdr>
      <w:spacing w:before="45" w:after="100" w:afterAutospacing="1" w:line="270" w:lineRule="atLeast"/>
    </w:pPr>
  </w:style>
  <w:style w:type="paragraph" w:customStyle="1" w:styleId="headercenter2">
    <w:name w:val="header_center2"/>
    <w:basedOn w:val="Normal"/>
    <w:pPr>
      <w:spacing w:before="100" w:beforeAutospacing="1" w:after="100" w:afterAutospacing="1" w:line="270" w:lineRule="atLeast"/>
      <w:jc w:val="center"/>
      <w:textAlignment w:val="center"/>
    </w:pPr>
    <w:rPr>
      <w:b/>
      <w:bCs/>
      <w:color w:val="FFFFFF"/>
    </w:rPr>
  </w:style>
  <w:style w:type="paragraph" w:customStyle="1" w:styleId="dialogcontent2">
    <w:name w:val="dialog_content2"/>
    <w:basedOn w:val="Normal"/>
    <w:pPr>
      <w:pBdr>
        <w:top w:val="single" w:sz="2" w:space="0" w:color="555555"/>
        <w:left w:val="single" w:sz="6" w:space="0" w:color="555555"/>
        <w:bottom w:val="single" w:sz="2" w:space="0" w:color="555555"/>
        <w:right w:val="single" w:sz="6" w:space="0" w:color="555555"/>
      </w:pBdr>
      <w:spacing w:before="100" w:beforeAutospacing="1" w:after="100" w:afterAutospacing="1"/>
    </w:pPr>
  </w:style>
  <w:style w:type="paragraph" w:customStyle="1" w:styleId="dialogfooter2">
    <w:name w:val="dialog_footer2"/>
    <w:basedOn w:val="Normal"/>
    <w:pPr>
      <w:pBdr>
        <w:top w:val="single" w:sz="6" w:space="0" w:color="CCCCCC"/>
        <w:left w:val="single" w:sz="6" w:space="0" w:color="555555"/>
        <w:bottom w:val="single" w:sz="6" w:space="0" w:color="555555"/>
        <w:right w:val="single" w:sz="6" w:space="0" w:color="555555"/>
      </w:pBdr>
      <w:shd w:val="clear" w:color="auto" w:fill="F6F7F8"/>
      <w:spacing w:before="100" w:beforeAutospacing="1" w:after="100" w:afterAutospacing="1"/>
    </w:pPr>
  </w:style>
  <w:style w:type="paragraph" w:customStyle="1" w:styleId="fbloader2">
    <w:name w:val="fb_loader2"/>
    <w:basedOn w:val="Normal"/>
    <w:pPr>
      <w:spacing w:before="100" w:beforeAutospacing="1" w:after="100" w:afterAutospacing="1"/>
      <w:ind w:left="-240"/>
    </w:pPr>
  </w:style>
  <w:style w:type="paragraph" w:customStyle="1" w:styleId="oculto">
    <w:name w:val="oculto"/>
    <w:basedOn w:val="Normal"/>
    <w:pPr>
      <w:spacing w:before="100" w:beforeAutospacing="1" w:after="100" w:afterAutospacing="1"/>
    </w:pPr>
    <w:rPr>
      <w:vanish/>
    </w:rPr>
  </w:style>
  <w:style w:type="paragraph" w:customStyle="1" w:styleId="dialogtitle3">
    <w:name w:val="dialog_title3"/>
    <w:basedOn w:val="Normal"/>
    <w:pPr>
      <w:pBdr>
        <w:top w:val="single" w:sz="6" w:space="0" w:color="3A5795"/>
        <w:left w:val="single" w:sz="6" w:space="0" w:color="3A5795"/>
        <w:bottom w:val="single" w:sz="6" w:space="0" w:color="3A5795"/>
        <w:right w:val="single" w:sz="6" w:space="0" w:color="3A5795"/>
      </w:pBdr>
      <w:shd w:val="clear" w:color="auto" w:fill="6D84B4"/>
    </w:pPr>
    <w:rPr>
      <w:b/>
      <w:bCs/>
      <w:color w:val="FFFFFF"/>
      <w:sz w:val="21"/>
      <w:szCs w:val="21"/>
    </w:rPr>
  </w:style>
  <w:style w:type="paragraph" w:customStyle="1" w:styleId="dialogtitlespan3">
    <w:name w:val="dialog_title&gt;span3"/>
    <w:basedOn w:val="Normal"/>
    <w:pPr>
      <w:spacing w:before="100" w:beforeAutospacing="1" w:after="100" w:afterAutospacing="1"/>
    </w:pPr>
  </w:style>
  <w:style w:type="paragraph" w:customStyle="1" w:styleId="dialogheader3">
    <w:name w:val="dialog_header3"/>
    <w:basedOn w:val="Normal"/>
    <w:pPr>
      <w:pBdr>
        <w:bottom w:val="single" w:sz="6" w:space="0" w:color="1D4088"/>
      </w:pBdr>
      <w:spacing w:before="100" w:beforeAutospacing="1" w:after="100" w:afterAutospacing="1"/>
      <w:textAlignment w:val="center"/>
    </w:pPr>
    <w:rPr>
      <w:rFonts w:ascii="Helvetica" w:hAnsi="Helvetica" w:cs="Helvetica"/>
      <w:b/>
      <w:bCs/>
      <w:color w:val="FFFFFF"/>
      <w:sz w:val="21"/>
      <w:szCs w:val="21"/>
    </w:rPr>
  </w:style>
  <w:style w:type="paragraph" w:customStyle="1" w:styleId="touchablebutton3">
    <w:name w:val="touchable_button3"/>
    <w:basedOn w:val="Normal"/>
    <w:pPr>
      <w:pBdr>
        <w:top w:val="single" w:sz="6" w:space="3" w:color="2F477A"/>
        <w:left w:val="single" w:sz="6" w:space="9" w:color="2F477A"/>
        <w:bottom w:val="single" w:sz="6" w:space="3" w:color="2F477A"/>
        <w:right w:val="single" w:sz="6" w:space="9" w:color="2F477A"/>
      </w:pBdr>
      <w:spacing w:before="45" w:after="100" w:afterAutospacing="1" w:line="270" w:lineRule="atLeast"/>
    </w:pPr>
  </w:style>
  <w:style w:type="paragraph" w:customStyle="1" w:styleId="headercenter3">
    <w:name w:val="header_center3"/>
    <w:basedOn w:val="Normal"/>
    <w:pPr>
      <w:spacing w:before="100" w:beforeAutospacing="1" w:after="100" w:afterAutospacing="1" w:line="270" w:lineRule="atLeast"/>
      <w:jc w:val="center"/>
      <w:textAlignment w:val="center"/>
    </w:pPr>
    <w:rPr>
      <w:b/>
      <w:bCs/>
      <w:color w:val="FFFFFF"/>
    </w:rPr>
  </w:style>
  <w:style w:type="paragraph" w:customStyle="1" w:styleId="dialogcontent3">
    <w:name w:val="dialog_content3"/>
    <w:basedOn w:val="Normal"/>
    <w:pPr>
      <w:pBdr>
        <w:top w:val="single" w:sz="2" w:space="0" w:color="555555"/>
        <w:left w:val="single" w:sz="6" w:space="0" w:color="555555"/>
        <w:bottom w:val="single" w:sz="2" w:space="0" w:color="555555"/>
        <w:right w:val="single" w:sz="6" w:space="0" w:color="555555"/>
      </w:pBdr>
      <w:spacing w:before="100" w:beforeAutospacing="1" w:after="100" w:afterAutospacing="1"/>
    </w:pPr>
  </w:style>
  <w:style w:type="paragraph" w:customStyle="1" w:styleId="dialogfooter3">
    <w:name w:val="dialog_footer3"/>
    <w:basedOn w:val="Normal"/>
    <w:pPr>
      <w:pBdr>
        <w:top w:val="single" w:sz="6" w:space="0" w:color="CCCCCC"/>
        <w:left w:val="single" w:sz="6" w:space="0" w:color="555555"/>
        <w:bottom w:val="single" w:sz="6" w:space="0" w:color="555555"/>
        <w:right w:val="single" w:sz="6" w:space="0" w:color="555555"/>
      </w:pBdr>
      <w:shd w:val="clear" w:color="auto" w:fill="F6F7F8"/>
      <w:spacing w:before="100" w:beforeAutospacing="1" w:after="100" w:afterAutospacing="1"/>
    </w:pPr>
  </w:style>
  <w:style w:type="paragraph" w:customStyle="1" w:styleId="fbloader3">
    <w:name w:val="fb_loader3"/>
    <w:basedOn w:val="Normal"/>
    <w:pPr>
      <w:spacing w:before="100" w:beforeAutospacing="1" w:after="100" w:afterAutospacing="1"/>
      <w:ind w:left="-240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D3C5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3C5C"/>
    <w:rPr>
      <w:rFonts w:ascii="Tahoma" w:eastAsiaTheme="minorEastAsi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339721">
      <w:marLeft w:val="0"/>
      <w:marRight w:val="2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file:///C:\Documents%20and%20Settings\Ana%20G\Escritorio\ANA\Revista%20INDEX%20DE%20ENFERMERIA%20(Edici&#243;n%20digital)%20ISSN_%201699-5988_files\mosca.jpg" TargetMode="External"/><Relationship Id="rId18" Type="http://schemas.openxmlformats.org/officeDocument/2006/relationships/hyperlink" Target="http://www.index-f.com/index-enfermeria/v24n1-2/24131.php#com" TargetMode="External"/><Relationship Id="rId26" Type="http://schemas.openxmlformats.org/officeDocument/2006/relationships/image" Target="file:///C:\Documents%20and%20Settings\Ana%20G\Escritorio\ANA\Revista%20INDEX%20DE%20ENFERMERIA%20(Edici&#243;n%20digital)%20ISSN_%201699-5988_files\sumario.gif" TargetMode="External"/><Relationship Id="rId39" Type="http://schemas.openxmlformats.org/officeDocument/2006/relationships/hyperlink" Target="http://www.index-f.com/index-enfermeria/v24n1-2/24131.php" TargetMode="External"/><Relationship Id="rId21" Type="http://schemas.openxmlformats.org/officeDocument/2006/relationships/image" Target="file:///C:\Documents%20and%20Settings\Ana%20G\Escritorio\ANA\Revista%20INDEX%20DE%20ENFERMERIA%20(Edici&#243;n%20digital)%20ISSN_%201699-5988_files\relacionados.gif" TargetMode="External"/><Relationship Id="rId34" Type="http://schemas.openxmlformats.org/officeDocument/2006/relationships/image" Target="media/image3.wmf"/><Relationship Id="rId42" Type="http://schemas.openxmlformats.org/officeDocument/2006/relationships/hyperlink" Target="mailto:mamezcuam@ugr.es" TargetMode="External"/><Relationship Id="rId47" Type="http://schemas.openxmlformats.org/officeDocument/2006/relationships/image" Target="media/image5.wmf"/><Relationship Id="rId50" Type="http://schemas.openxmlformats.org/officeDocument/2006/relationships/image" Target="media/image6.wmf"/><Relationship Id="rId55" Type="http://schemas.openxmlformats.org/officeDocument/2006/relationships/hyperlink" Target="http://www.index-f.com/fundacion.php" TargetMode="External"/><Relationship Id="rId63" Type="http://schemas.openxmlformats.org/officeDocument/2006/relationships/hyperlink" Target="http://www.index-f.com/solidar.php" TargetMode="External"/><Relationship Id="rId68" Type="http://schemas.openxmlformats.org/officeDocument/2006/relationships/hyperlink" Target="http://www.index-f.com/mapa.php" TargetMode="External"/><Relationship Id="rId7" Type="http://schemas.openxmlformats.org/officeDocument/2006/relationships/image" Target="file:///C:\Documents%20and%20Settings\Ana%20G\Escritorio\ANA\Revista%20INDEX%20DE%20ENFERMERIA%20(Edici&#243;n%20digital)%20ISSN_%201699-5988_files\casa.gif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2.wmf"/><Relationship Id="rId29" Type="http://schemas.openxmlformats.org/officeDocument/2006/relationships/hyperlink" Target="http://www.index-f.com/index-enfermeria/v24n1-2/24129.php" TargetMode="External"/><Relationship Id="rId1" Type="http://schemas.openxmlformats.org/officeDocument/2006/relationships/styles" Target="styles.xml"/><Relationship Id="rId6" Type="http://schemas.openxmlformats.org/officeDocument/2006/relationships/image" Target="file:///C:\Documents%20and%20Settings\Ana%20G\Escritorio\ANA\Revista%20INDEX%20DE%20ENFERMERIA%20(Edici&#243;n%20digital)%20ISSN_%201699-5988_files\mandra1_peq.jpg" TargetMode="External"/><Relationship Id="rId11" Type="http://schemas.openxmlformats.org/officeDocument/2006/relationships/image" Target="file:///C:\Documents%20and%20Settings\Ana%20G\Escritorio\ANA\Revista%20INDEX%20DE%20ENFERMERIA%20(Edici&#243;n%20digital)%20ISSN_%201699-5988_files\librillo.jpg" TargetMode="External"/><Relationship Id="rId24" Type="http://schemas.openxmlformats.org/officeDocument/2006/relationships/image" Target="file:///C:\Documents%20and%20Settings\Ana%20G\Escritorio\ANA\Revista%20INDEX%20DE%20ENFERMERIA%20(Edici&#243;n%20digital)%20ISSN_%201699-5988_files\pdf1c.jpg" TargetMode="External"/><Relationship Id="rId32" Type="http://schemas.openxmlformats.org/officeDocument/2006/relationships/hyperlink" Target="javascript:na_open_window('win','/biografias/link-biografia.php?n_id=5',0,0,600,400,0,0,0,1,0);" TargetMode="External"/><Relationship Id="rId37" Type="http://schemas.openxmlformats.org/officeDocument/2006/relationships/hyperlink" Target="http://www.index-f.com/index-enfermeria/v24n1-2/24131.php#PRINCIPIO DE PAGINA" TargetMode="External"/><Relationship Id="rId40" Type="http://schemas.openxmlformats.org/officeDocument/2006/relationships/hyperlink" Target="javascript:na_open_window('win','/comentarios/nu.htm',0,0,600,400,0,0,0,1,0);" TargetMode="External"/><Relationship Id="rId45" Type="http://schemas.openxmlformats.org/officeDocument/2006/relationships/control" Target="activeX/activeX4.xml"/><Relationship Id="rId53" Type="http://schemas.openxmlformats.org/officeDocument/2006/relationships/control" Target="activeX/activeX8.xml"/><Relationship Id="rId58" Type="http://schemas.openxmlformats.org/officeDocument/2006/relationships/hyperlink" Target="http://www.index-f.com/busquedas.php" TargetMode="External"/><Relationship Id="rId66" Type="http://schemas.openxmlformats.org/officeDocument/2006/relationships/hyperlink" Target="http://www.index-f.com/campus/innova/innova.php" TargetMode="External"/><Relationship Id="rId5" Type="http://schemas.openxmlformats.org/officeDocument/2006/relationships/image" Target="file:///C:\Documents%20and%20Settings\Ana%20G\Escritorio\ANA\Revista%20INDEX%20DE%20ENFERMERIA%20(Edici&#243;n%20digital)%20ISSN_%201699-5988_files\logoindexf_peq.jpg" TargetMode="External"/><Relationship Id="rId15" Type="http://schemas.openxmlformats.org/officeDocument/2006/relationships/control" Target="activeX/activeX1.xml"/><Relationship Id="rId23" Type="http://schemas.openxmlformats.org/officeDocument/2006/relationships/hyperlink" Target="http://www.index-f.com/index-enfermeria/v24n1-2/pdf/pdf.php?p=24131" TargetMode="External"/><Relationship Id="rId28" Type="http://schemas.openxmlformats.org/officeDocument/2006/relationships/image" Target="file:///C:\Documents%20and%20Settings\Ana%20G\Escritorio\ANA\Revista%20INDEX%20DE%20ENFERMERIA%20(Edici&#243;n%20digital)%20ISSN_%201699-5988_files\flechaizquierda.gif" TargetMode="External"/><Relationship Id="rId36" Type="http://schemas.openxmlformats.org/officeDocument/2006/relationships/hyperlink" Target="http://www.index-f.com/index-enfermeria/v24n1-2/24131.php" TargetMode="External"/><Relationship Id="rId49" Type="http://schemas.openxmlformats.org/officeDocument/2006/relationships/image" Target="file:///C:\Documents%20and%20Settings\Ana%20G\Escritorio\ANA\Revista%20INDEX%20DE%20ENFERMERIA%20(Edici&#243;n%20digital)%20ISSN_%201699-5988_files\imagebuilder.php" TargetMode="External"/><Relationship Id="rId57" Type="http://schemas.openxmlformats.org/officeDocument/2006/relationships/hyperlink" Target="http://www.index-f.com/blog/category/agenda/" TargetMode="External"/><Relationship Id="rId61" Type="http://schemas.openxmlformats.org/officeDocument/2006/relationships/hyperlink" Target="http://www.index-f.com/oebe/inicio.php" TargetMode="External"/><Relationship Id="rId10" Type="http://schemas.openxmlformats.org/officeDocument/2006/relationships/hyperlink" Target="http://www.index-f.com/index-enfermeria/revista.php" TargetMode="External"/><Relationship Id="rId19" Type="http://schemas.openxmlformats.org/officeDocument/2006/relationships/image" Target="file:///C:\Documents%20and%20Settings\Ana%20G\Escritorio\ANA\Revista%20INDEX%20DE%20ENFERMERIA%20(Edici&#243;n%20digital)%20ISSN_%201699-5988_files\lapiz.jpg" TargetMode="External"/><Relationship Id="rId31" Type="http://schemas.openxmlformats.org/officeDocument/2006/relationships/image" Target="file:///C:\Documents%20and%20Settings\Ana%20G\Escritorio\ANA\Revista%20INDEX%20DE%20ENFERMERIA%20(Edici&#243;n%20digital)%20ISSN_%201699-5988_files\mail.gif" TargetMode="External"/><Relationship Id="rId44" Type="http://schemas.openxmlformats.org/officeDocument/2006/relationships/image" Target="media/image4.wmf"/><Relationship Id="rId52" Type="http://schemas.openxmlformats.org/officeDocument/2006/relationships/image" Target="media/image7.wmf"/><Relationship Id="rId60" Type="http://schemas.openxmlformats.org/officeDocument/2006/relationships/hyperlink" Target="http://www.index-f.com/cuali/lic.php" TargetMode="External"/><Relationship Id="rId65" Type="http://schemas.openxmlformats.org/officeDocument/2006/relationships/hyperlink" Target="http://www.index-f.com/publicac.php" TargetMode="External"/><Relationship Id="rId4" Type="http://schemas.openxmlformats.org/officeDocument/2006/relationships/hyperlink" Target="http://www.index-f.com/" TargetMode="External"/><Relationship Id="rId9" Type="http://schemas.openxmlformats.org/officeDocument/2006/relationships/image" Target="file:///C:\Documents%20and%20Settings\Ana%20G\Escritorio\ANA\Revista%20INDEX%20DE%20ENFERMERIA%20(Edici&#243;n%20digital)%20ISSN_%201699-5988_files\correo.gif" TargetMode="External"/><Relationship Id="rId14" Type="http://schemas.openxmlformats.org/officeDocument/2006/relationships/image" Target="media/image1.wmf"/><Relationship Id="rId22" Type="http://schemas.openxmlformats.org/officeDocument/2006/relationships/image" Target="file:///C:\Documents%20and%20Settings\Ana%20G\Escritorio\ANA\Revista%20INDEX%20DE%20ENFERMERIA%20(Edici&#243;n%20digital)%20ISSN_%201699-5988_files\curriculum.GIF" TargetMode="External"/><Relationship Id="rId27" Type="http://schemas.openxmlformats.org/officeDocument/2006/relationships/hyperlink" Target="http://www.index-f.com/index-enfermeria/v24n1-2/9627.php" TargetMode="External"/><Relationship Id="rId30" Type="http://schemas.openxmlformats.org/officeDocument/2006/relationships/image" Target="file:///C:\Documents%20and%20Settings\Ana%20G\Escritorio\ANA\Revista%20INDEX%20DE%20ENFERMERIA%20(Edici&#243;n%20digital)%20ISSN_%201699-5988_files\flechaderecha.gif" TargetMode="External"/><Relationship Id="rId35" Type="http://schemas.openxmlformats.org/officeDocument/2006/relationships/control" Target="activeX/activeX3.xml"/><Relationship Id="rId43" Type="http://schemas.openxmlformats.org/officeDocument/2006/relationships/hyperlink" Target="mailto:fmodrego2@gmail.com" TargetMode="External"/><Relationship Id="rId48" Type="http://schemas.openxmlformats.org/officeDocument/2006/relationships/control" Target="activeX/activeX6.xml"/><Relationship Id="rId56" Type="http://schemas.openxmlformats.org/officeDocument/2006/relationships/hyperlink" Target="http://www.index-f.com/servi.php" TargetMode="External"/><Relationship Id="rId64" Type="http://schemas.openxmlformats.org/officeDocument/2006/relationships/hyperlink" Target="http://www.index-f.com/blog/" TargetMode="External"/><Relationship Id="rId69" Type="http://schemas.openxmlformats.org/officeDocument/2006/relationships/fontTable" Target="fontTable.xml"/><Relationship Id="rId8" Type="http://schemas.openxmlformats.org/officeDocument/2006/relationships/hyperlink" Target="mailto:secretaria@ciberindex.com" TargetMode="External"/><Relationship Id="rId51" Type="http://schemas.openxmlformats.org/officeDocument/2006/relationships/control" Target="activeX/activeX7.xml"/><Relationship Id="rId3" Type="http://schemas.openxmlformats.org/officeDocument/2006/relationships/webSettings" Target="webSettings.xml"/><Relationship Id="rId12" Type="http://schemas.openxmlformats.org/officeDocument/2006/relationships/hyperlink" Target="http://www.index-f.com/hemeroteca.php" TargetMode="External"/><Relationship Id="rId17" Type="http://schemas.openxmlformats.org/officeDocument/2006/relationships/control" Target="activeX/activeX2.xml"/><Relationship Id="rId25" Type="http://schemas.openxmlformats.org/officeDocument/2006/relationships/hyperlink" Target="http://www.index-f.com/index-enfermeria/v24n1-2/sumario.php" TargetMode="External"/><Relationship Id="rId33" Type="http://schemas.openxmlformats.org/officeDocument/2006/relationships/hyperlink" Target="javascript:na_open_window('win','/biografias/link-biografia.php?n_id=5',0,0,600,400,0,0,0,1,0);" TargetMode="External"/><Relationship Id="rId38" Type="http://schemas.openxmlformats.org/officeDocument/2006/relationships/image" Target="file:///C:\Documents%20and%20Settings\Ana%20G\Escritorio\ANA\Revista%20INDEX%20DE%20ENFERMERIA%20(Edici&#243;n%20digital)%20ISSN_%201699-5988_files\flecharriba.gif" TargetMode="External"/><Relationship Id="rId46" Type="http://schemas.openxmlformats.org/officeDocument/2006/relationships/control" Target="activeX/activeX5.xml"/><Relationship Id="rId59" Type="http://schemas.openxmlformats.org/officeDocument/2006/relationships/hyperlink" Target="http://www.index-f.com/formacion/" TargetMode="External"/><Relationship Id="rId67" Type="http://schemas.openxmlformats.org/officeDocument/2006/relationships/hyperlink" Target="http://www.index-f.com/casamagina/inicio.php" TargetMode="External"/><Relationship Id="rId20" Type="http://schemas.openxmlformats.org/officeDocument/2006/relationships/hyperlink" Target="http://www.index-f.com/b_cantarida/consulta2.php?buscar=busqueda+bibliografica&amp;operador=AND&amp;buscar2=metodologia" TargetMode="External"/><Relationship Id="rId41" Type="http://schemas.openxmlformats.org/officeDocument/2006/relationships/hyperlink" Target="mailto:anatordable@gmail.com" TargetMode="External"/><Relationship Id="rId54" Type="http://schemas.openxmlformats.org/officeDocument/2006/relationships/hyperlink" Target="http://www.index-f.com/" TargetMode="External"/><Relationship Id="rId62" Type="http://schemas.openxmlformats.org/officeDocument/2006/relationships/hyperlink" Target="http://www.index-f.com/hemeroteca.php" TargetMode="External"/><Relationship Id="rId70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708</Words>
  <Characters>6621</Characters>
  <Application>Microsoft Office Word</Application>
  <DocSecurity>0</DocSecurity>
  <Lines>55</Lines>
  <Paragraphs>14</Paragraphs>
  <ScaleCrop>false</ScaleCrop>
  <Company/>
  <LinksUpToDate>false</LinksUpToDate>
  <CharactersWithSpaces>7315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FUNDACION INDEX</dc:title>
  <dc:subject/>
  <dc:creator>Valued Packard Bell Customer</dc:creator>
  <cp:keywords/>
  <dc:description/>
  <cp:lastModifiedBy>Valued Packard Bell Customer</cp:lastModifiedBy>
  <cp:revision>2</cp:revision>
  <dcterms:created xsi:type="dcterms:W3CDTF">2015-08-05T17:06:00Z</dcterms:created>
  <dcterms:modified xsi:type="dcterms:W3CDTF">2015-08-05T17:06:00Z</dcterms:modified>
</cp:coreProperties>
</file>